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6256" w14:textId="77777777" w:rsidR="000035DF" w:rsidRDefault="00742EC4" w:rsidP="00FA38B7">
      <w:pPr>
        <w:jc w:val="center"/>
        <w:rPr>
          <w:b/>
        </w:rPr>
      </w:pPr>
      <w:r w:rsidRPr="000035DF">
        <w:rPr>
          <w:b/>
        </w:rPr>
        <w:t>Groupe International de Recherche</w:t>
      </w:r>
      <w:r w:rsidR="00186462" w:rsidRPr="000035DF">
        <w:rPr>
          <w:b/>
        </w:rPr>
        <w:t>s</w:t>
      </w:r>
      <w:r w:rsidRPr="000035DF">
        <w:rPr>
          <w:b/>
        </w:rPr>
        <w:t xml:space="preserve"> Balzacienne</w:t>
      </w:r>
      <w:r w:rsidR="00186462" w:rsidRPr="000035DF">
        <w:rPr>
          <w:b/>
        </w:rPr>
        <w:t>s</w:t>
      </w:r>
      <w:r w:rsidR="004F20AC" w:rsidRPr="000035DF">
        <w:rPr>
          <w:b/>
        </w:rPr>
        <w:t xml:space="preserve"> </w:t>
      </w:r>
    </w:p>
    <w:p w14:paraId="4861F3F1" w14:textId="77777777" w:rsidR="000035DF" w:rsidRPr="000035DF" w:rsidRDefault="000035DF" w:rsidP="00FA38B7">
      <w:pPr>
        <w:jc w:val="center"/>
        <w:rPr>
          <w:b/>
        </w:rPr>
      </w:pPr>
    </w:p>
    <w:p w14:paraId="15CCD544" w14:textId="197DD9EC" w:rsidR="000035DF" w:rsidRDefault="000035DF" w:rsidP="00FA38B7">
      <w:pPr>
        <w:jc w:val="center"/>
        <w:rPr>
          <w:lang w:eastAsia="ja-JP"/>
        </w:rPr>
      </w:pPr>
      <w:r>
        <w:rPr>
          <w:lang w:eastAsia="ja-JP"/>
        </w:rPr>
        <w:t xml:space="preserve">Présidente : Nicole </w:t>
      </w:r>
      <w:proofErr w:type="spellStart"/>
      <w:r>
        <w:rPr>
          <w:lang w:eastAsia="ja-JP"/>
        </w:rPr>
        <w:t>Mozet</w:t>
      </w:r>
      <w:proofErr w:type="spellEnd"/>
    </w:p>
    <w:p w14:paraId="135743B3" w14:textId="1FB36B9E" w:rsidR="000035DF" w:rsidRPr="005B26F7" w:rsidRDefault="004F20AC" w:rsidP="000035DF">
      <w:pPr>
        <w:jc w:val="center"/>
        <w:rPr>
          <w:lang w:eastAsia="ja-JP"/>
        </w:rPr>
      </w:pPr>
      <w:r w:rsidRPr="005B26F7">
        <w:rPr>
          <w:lang w:eastAsia="ja-JP"/>
        </w:rPr>
        <w:t>CER</w:t>
      </w:r>
      <w:r w:rsidR="000035DF">
        <w:rPr>
          <w:lang w:eastAsia="ja-JP"/>
        </w:rPr>
        <w:t>ILAC / Université Paris Diderot</w:t>
      </w:r>
    </w:p>
    <w:p w14:paraId="289BA178" w14:textId="77777777" w:rsidR="005B26F7" w:rsidRPr="008A16D4" w:rsidRDefault="005B26F7" w:rsidP="004F20AC">
      <w:pPr>
        <w:jc w:val="center"/>
        <w:rPr>
          <w:b/>
        </w:rPr>
      </w:pPr>
    </w:p>
    <w:p w14:paraId="31B64152" w14:textId="37F4C2BA" w:rsidR="000035DF" w:rsidRPr="000035DF" w:rsidRDefault="004F20AC" w:rsidP="000035DF">
      <w:pPr>
        <w:pBdr>
          <w:bottom w:val="single" w:sz="6" w:space="1" w:color="auto"/>
        </w:pBdr>
        <w:jc w:val="center"/>
        <w:rPr>
          <w:b/>
        </w:rPr>
      </w:pPr>
      <w:r w:rsidRPr="000035DF">
        <w:rPr>
          <w:b/>
        </w:rPr>
        <w:t>Journée d’étude 2013</w:t>
      </w:r>
    </w:p>
    <w:p w14:paraId="3EE01DB4" w14:textId="77777777" w:rsidR="005B26F7" w:rsidRDefault="005B26F7" w:rsidP="004F20AC">
      <w:pPr>
        <w:pBdr>
          <w:bottom w:val="single" w:sz="6" w:space="1" w:color="auto"/>
        </w:pBdr>
        <w:jc w:val="center"/>
      </w:pPr>
    </w:p>
    <w:p w14:paraId="29003647" w14:textId="77777777" w:rsidR="00742EC4" w:rsidRDefault="00742EC4" w:rsidP="00FA38B7">
      <w:pPr>
        <w:rPr>
          <w:b/>
        </w:rPr>
      </w:pPr>
    </w:p>
    <w:p w14:paraId="04360CF4" w14:textId="77777777" w:rsidR="005B26F7" w:rsidRDefault="005B26F7" w:rsidP="00FA38B7">
      <w:pPr>
        <w:rPr>
          <w:b/>
        </w:rPr>
      </w:pPr>
    </w:p>
    <w:p w14:paraId="3B580434" w14:textId="77777777" w:rsidR="00D468A2" w:rsidRDefault="004F1B6F" w:rsidP="004F1B6F">
      <w:pPr>
        <w:jc w:val="center"/>
        <w:rPr>
          <w:b/>
        </w:rPr>
      </w:pPr>
      <w:r w:rsidRPr="004F1B6F">
        <w:rPr>
          <w:b/>
        </w:rPr>
        <w:t>Splendeur</w:t>
      </w:r>
      <w:r>
        <w:rPr>
          <w:b/>
        </w:rPr>
        <w:t>s</w:t>
      </w:r>
      <w:r w:rsidRPr="004F1B6F">
        <w:rPr>
          <w:b/>
        </w:rPr>
        <w:t xml:space="preserve"> d’un parent pauvre ? </w:t>
      </w:r>
      <w:r w:rsidR="00D468A2" w:rsidRPr="004F1B6F">
        <w:rPr>
          <w:b/>
        </w:rPr>
        <w:t>Le théâtre de Balzac</w:t>
      </w:r>
    </w:p>
    <w:p w14:paraId="5775DE28" w14:textId="77777777" w:rsidR="005B26F7" w:rsidRDefault="005B26F7" w:rsidP="00D468A2"/>
    <w:p w14:paraId="70D836AB" w14:textId="77777777" w:rsidR="000035DF" w:rsidRDefault="000035DF" w:rsidP="00D468A2"/>
    <w:p w14:paraId="0F46842C" w14:textId="257D419B" w:rsidR="003170BD" w:rsidRDefault="00D468A2" w:rsidP="00517ED0">
      <w:pPr>
        <w:ind w:firstLine="360"/>
      </w:pPr>
      <w:r>
        <w:t>S’intéresser au théâtre de Balzac, c’est faire valoir un pan de l’œuvre qui semble irrémédiablement marginal – comme si le théâtre</w:t>
      </w:r>
      <w:r w:rsidR="00517ED0">
        <w:t>, éternel « parent pauvre »,</w:t>
      </w:r>
      <w:r>
        <w:t xml:space="preserve"> représentait un à-côté un peu honteux, </w:t>
      </w:r>
      <w:r w:rsidR="00517ED0">
        <w:t>et ne relevai</w:t>
      </w:r>
      <w:r>
        <w:t xml:space="preserve">t </w:t>
      </w:r>
      <w:r w:rsidR="00517ED0">
        <w:t xml:space="preserve">pour le romancier que </w:t>
      </w:r>
      <w:r>
        <w:t>de la pure spéculation</w:t>
      </w:r>
      <w:r w:rsidR="00517ED0">
        <w:t xml:space="preserve"> ou d’un caprice saugrenu. Peut</w:t>
      </w:r>
      <w:r w:rsidR="00517ED0">
        <w:noBreakHyphen/>
      </w:r>
      <w:r>
        <w:t xml:space="preserve">être l’œuvre dramatique gagne-t-elle, </w:t>
      </w:r>
      <w:r w:rsidR="00517ED0">
        <w:t>dès lors</w:t>
      </w:r>
      <w:r>
        <w:t>, à se voir réinscrite dans l’horizon plus vaste des tentatives dramatiques avortées des grands romanciers du XIXe siècle. Si en effet Balzac</w:t>
      </w:r>
      <w:r w:rsidR="00186462">
        <w:t xml:space="preserve"> a</w:t>
      </w:r>
      <w:r>
        <w:t xml:space="preserve"> rêvé de théâtre sans jamais</w:t>
      </w:r>
      <w:r w:rsidR="008A16D4">
        <w:t xml:space="preserve"> </w:t>
      </w:r>
      <w:r>
        <w:t xml:space="preserve">devenir pleinement dramaturge, </w:t>
      </w:r>
      <w:r w:rsidR="008A16D4">
        <w:t xml:space="preserve">ni aux yeux de ses contemporains ni pour la postérité, </w:t>
      </w:r>
      <w:r>
        <w:t xml:space="preserve">son œuvre théâtrale ne peut pas être </w:t>
      </w:r>
      <w:r w:rsidR="008A16D4">
        <w:t>comparée à</w:t>
      </w:r>
      <w:r w:rsidR="00517ED0">
        <w:t xml:space="preserve"> celle de Stendhal, Flaubert ou Zola. D</w:t>
      </w:r>
      <w:r>
        <w:t xml:space="preserve">’abord parce que le théâtre de Balzac </w:t>
      </w:r>
      <w:r w:rsidR="008A7E1D">
        <w:t xml:space="preserve">existe et s’impose comme une œuvre véritable </w:t>
      </w:r>
      <w:r>
        <w:t>: sept pièces complètes (</w:t>
      </w:r>
      <w:r w:rsidRPr="00D468A2">
        <w:rPr>
          <w:i/>
        </w:rPr>
        <w:t>Cromwell</w:t>
      </w:r>
      <w:r>
        <w:t xml:space="preserve">, </w:t>
      </w:r>
      <w:r w:rsidR="008A7E1D" w:rsidRPr="00D468A2">
        <w:rPr>
          <w:i/>
        </w:rPr>
        <w:t>L’École des Ménages, Vautrin,</w:t>
      </w:r>
      <w:r w:rsidR="008A7E1D">
        <w:rPr>
          <w:i/>
        </w:rPr>
        <w:t xml:space="preserve"> </w:t>
      </w:r>
      <w:r w:rsidRPr="00D468A2">
        <w:rPr>
          <w:i/>
        </w:rPr>
        <w:t xml:space="preserve">Les Ressources de </w:t>
      </w:r>
      <w:proofErr w:type="spellStart"/>
      <w:r w:rsidRPr="00D468A2">
        <w:rPr>
          <w:i/>
        </w:rPr>
        <w:t>Quinola</w:t>
      </w:r>
      <w:proofErr w:type="spellEnd"/>
      <w:r w:rsidRPr="00D468A2">
        <w:rPr>
          <w:i/>
        </w:rPr>
        <w:t xml:space="preserve">, Paméla Giraud, </w:t>
      </w:r>
      <w:r w:rsidR="008A7E1D" w:rsidRPr="00D468A2">
        <w:rPr>
          <w:i/>
        </w:rPr>
        <w:t>Mercadet</w:t>
      </w:r>
      <w:r w:rsidR="00CA5E41">
        <w:rPr>
          <w:i/>
        </w:rPr>
        <w:t xml:space="preserve"> ou Le Faiseur</w:t>
      </w:r>
      <w:r w:rsidR="008A7E1D">
        <w:rPr>
          <w:i/>
        </w:rPr>
        <w:t>,</w:t>
      </w:r>
      <w:r w:rsidR="008A7E1D" w:rsidRPr="00D468A2">
        <w:rPr>
          <w:i/>
        </w:rPr>
        <w:t xml:space="preserve"> </w:t>
      </w:r>
      <w:r w:rsidRPr="00D468A2">
        <w:rPr>
          <w:i/>
        </w:rPr>
        <w:t>La Marâtre</w:t>
      </w:r>
      <w:r>
        <w:t>), dont cinq furent jouées de son vivant, sans compter une vingt</w:t>
      </w:r>
      <w:r w:rsidR="00517ED0">
        <w:t xml:space="preserve">aine de fragments dramatiques – </w:t>
      </w:r>
      <w:r>
        <w:t xml:space="preserve">il n’y a </w:t>
      </w:r>
      <w:r w:rsidR="00C21689">
        <w:t xml:space="preserve">là </w:t>
      </w:r>
      <w:r>
        <w:t>rien ni d’une ébauche, ni d’u</w:t>
      </w:r>
      <w:r w:rsidR="00517ED0">
        <w:t>n ensemble mineur. E</w:t>
      </w:r>
      <w:r>
        <w:t xml:space="preserve">nsuite parce que, </w:t>
      </w:r>
      <w:r w:rsidR="008A7E1D">
        <w:t>si</w:t>
      </w:r>
      <w:r>
        <w:t xml:space="preserve"> hétérogènes</w:t>
      </w:r>
      <w:r w:rsidR="00117139">
        <w:t xml:space="preserve"> et inégales</w:t>
      </w:r>
      <w:r>
        <w:t xml:space="preserve"> qu’elles </w:t>
      </w:r>
      <w:r w:rsidR="00414D82">
        <w:t>puissent paraître</w:t>
      </w:r>
      <w:r>
        <w:t xml:space="preserve">, toutes ces pièces </w:t>
      </w:r>
      <w:r w:rsidR="00117139">
        <w:t>sont intéressantes</w:t>
      </w:r>
      <w:r>
        <w:t xml:space="preserve"> –</w:t>
      </w:r>
      <w:r w:rsidR="00CA5E41">
        <w:t xml:space="preserve"> </w:t>
      </w:r>
      <w:r w:rsidR="00CA5E41">
        <w:rPr>
          <w:i/>
        </w:rPr>
        <w:t>Le Faiseur</w:t>
      </w:r>
      <w:r w:rsidR="00C21689">
        <w:t>, même,</w:t>
      </w:r>
      <w:r w:rsidR="008A7E1D">
        <w:t xml:space="preserve"> se signalant comme </w:t>
      </w:r>
      <w:r>
        <w:t xml:space="preserve">un </w:t>
      </w:r>
      <w:r w:rsidR="008A7E1D">
        <w:t xml:space="preserve">incontestable </w:t>
      </w:r>
      <w:r>
        <w:t>chef-d’œuvre</w:t>
      </w:r>
      <w:r w:rsidR="00517ED0">
        <w:t>. E</w:t>
      </w:r>
      <w:r>
        <w:t>nfin</w:t>
      </w:r>
      <w:r w:rsidR="008A7E1D">
        <w:t>,</w:t>
      </w:r>
      <w:r>
        <w:t xml:space="preserve"> parce que jamais le théâtre ne quittera Balzac, </w:t>
      </w:r>
      <w:r w:rsidR="00743927">
        <w:t xml:space="preserve">bien </w:t>
      </w:r>
      <w:r>
        <w:t xml:space="preserve">au contraire : la correspondance </w:t>
      </w:r>
      <w:r w:rsidR="00743927">
        <w:t xml:space="preserve">le montre, </w:t>
      </w:r>
      <w:r>
        <w:t>à la fin de sa vie</w:t>
      </w:r>
      <w:r w:rsidR="00743927">
        <w:t>, délaissant</w:t>
      </w:r>
      <w:r>
        <w:t xml:space="preserve"> le roman pou</w:t>
      </w:r>
      <w:r w:rsidR="00FA38B7">
        <w:t>r se consacrer à la scène et</w:t>
      </w:r>
      <w:r>
        <w:t xml:space="preserve"> </w:t>
      </w:r>
      <w:r w:rsidR="00E31D88">
        <w:t>nourris</w:t>
      </w:r>
      <w:r w:rsidR="00743927">
        <w:t>sant</w:t>
      </w:r>
      <w:r w:rsidR="00517ED0">
        <w:t xml:space="preserve"> l’ambition d’une réforme radicale du</w:t>
      </w:r>
      <w:r>
        <w:t xml:space="preserve"> théâtre. </w:t>
      </w:r>
      <w:r w:rsidR="00743927">
        <w:t xml:space="preserve">On peut donc s’étonner </w:t>
      </w:r>
      <w:r w:rsidR="002C04D4">
        <w:t>de constater la persistance des</w:t>
      </w:r>
      <w:r>
        <w:t xml:space="preserve"> préjugés que René Guise dénonçait déjà en 1969</w:t>
      </w:r>
      <w:r w:rsidR="002C04D4">
        <w:t>,</w:t>
      </w:r>
      <w:r>
        <w:t xml:space="preserve"> et le peu d’études critiques que ce pan de l’œuvre</w:t>
      </w:r>
      <w:r w:rsidR="00C21689">
        <w:t xml:space="preserve"> balzacienne suscite. I</w:t>
      </w:r>
      <w:r w:rsidR="00F82183">
        <w:t xml:space="preserve">l s’agira </w:t>
      </w:r>
      <w:r w:rsidR="00743927">
        <w:t xml:space="preserve">dès lors </w:t>
      </w:r>
      <w:r w:rsidR="00F82183">
        <w:t xml:space="preserve">aussi, </w:t>
      </w:r>
      <w:r w:rsidR="00743927">
        <w:t>pendant</w:t>
      </w:r>
      <w:r w:rsidR="00F82183">
        <w:t xml:space="preserve"> cette journée,</w:t>
      </w:r>
      <w:r w:rsidR="00117139">
        <w:t xml:space="preserve"> d’interroger c</w:t>
      </w:r>
      <w:r>
        <w:t>e statut marginal du théâtre</w:t>
      </w:r>
      <w:r w:rsidR="00117139">
        <w:t xml:space="preserve"> de Balzac</w:t>
      </w:r>
      <w:r>
        <w:t xml:space="preserve">, en cherchant à élucider ce qui motive le désintérêt relatif qu’il inspire et, surtout, en </w:t>
      </w:r>
      <w:r w:rsidR="00117139">
        <w:t>se demandant</w:t>
      </w:r>
      <w:r>
        <w:t xml:space="preserve"> ce que recouvre la résistance manifeste à l’intégrer dans la logique des œuvres complètes.</w:t>
      </w:r>
    </w:p>
    <w:p w14:paraId="1F494216" w14:textId="77777777" w:rsidR="001B5426" w:rsidRDefault="00743927" w:rsidP="00D468A2">
      <w:r>
        <w:t>Pour mieux comprendre c</w:t>
      </w:r>
      <w:r w:rsidR="001B5426">
        <w:t xml:space="preserve">e théâtre et en réévaluer l’importance, on s’attachera notamment à : </w:t>
      </w:r>
    </w:p>
    <w:p w14:paraId="5878FF03" w14:textId="77777777" w:rsidR="00117139" w:rsidRPr="00F82183" w:rsidRDefault="00117139" w:rsidP="00117139">
      <w:pPr>
        <w:pStyle w:val="Paragraphedeliste"/>
        <w:numPr>
          <w:ilvl w:val="0"/>
          <w:numId w:val="4"/>
        </w:numPr>
        <w:rPr>
          <w:b/>
        </w:rPr>
      </w:pPr>
      <w:r w:rsidRPr="00F82183">
        <w:rPr>
          <w:b/>
        </w:rPr>
        <w:t xml:space="preserve">réinscrire </w:t>
      </w:r>
      <w:r w:rsidR="001B5426" w:rsidRPr="00F82183">
        <w:rPr>
          <w:b/>
        </w:rPr>
        <w:t>Balzac dramaturge</w:t>
      </w:r>
      <w:r w:rsidRPr="00F82183">
        <w:rPr>
          <w:b/>
        </w:rPr>
        <w:t xml:space="preserve"> dans le champ </w:t>
      </w:r>
      <w:r w:rsidR="00414D82" w:rsidRPr="00F82183">
        <w:rPr>
          <w:b/>
        </w:rPr>
        <w:t>littéraire</w:t>
      </w:r>
      <w:r w:rsidRPr="00F82183">
        <w:rPr>
          <w:b/>
        </w:rPr>
        <w:t xml:space="preserve"> contemporain</w:t>
      </w:r>
    </w:p>
    <w:p w14:paraId="34DBF8B2" w14:textId="77777777" w:rsidR="001B5426" w:rsidRDefault="00414D82" w:rsidP="00117139">
      <w:pPr>
        <w:pStyle w:val="Paragraphedeliste"/>
        <w:numPr>
          <w:ilvl w:val="0"/>
          <w:numId w:val="3"/>
        </w:numPr>
      </w:pPr>
      <w:r>
        <w:t xml:space="preserve">en s’intéressant au </w:t>
      </w:r>
      <w:r w:rsidR="001B5426">
        <w:t xml:space="preserve">dramaturge </w:t>
      </w:r>
      <w:r>
        <w:t>comme à</w:t>
      </w:r>
      <w:r w:rsidR="001B5426">
        <w:t xml:space="preserve"> l’un des « avatars » (J.-L. Diaz) de l’écrivain</w:t>
      </w:r>
      <w:r>
        <w:t xml:space="preserve"> : quelles sont les </w:t>
      </w:r>
      <w:r w:rsidR="001B5426">
        <w:t>modalités</w:t>
      </w:r>
      <w:r>
        <w:t xml:space="preserve">, les implications, les défaillances </w:t>
      </w:r>
      <w:r w:rsidR="001B5426">
        <w:t>du scénario auctorial</w:t>
      </w:r>
      <w:r>
        <w:t xml:space="preserve"> que suscite l’écriture dramatique ?</w:t>
      </w:r>
    </w:p>
    <w:p w14:paraId="75E0A000" w14:textId="08A11AF3" w:rsidR="00117139" w:rsidRDefault="00414D82" w:rsidP="00117139">
      <w:pPr>
        <w:pStyle w:val="Paragraphedeliste"/>
        <w:numPr>
          <w:ilvl w:val="0"/>
          <w:numId w:val="3"/>
        </w:numPr>
      </w:pPr>
      <w:r>
        <w:t xml:space="preserve">en éclaircissant son positionnement : </w:t>
      </w:r>
      <w:r w:rsidR="00F82183">
        <w:t>on étudiera</w:t>
      </w:r>
      <w:r>
        <w:t xml:space="preserve"> dans cette perspective </w:t>
      </w:r>
      <w:r w:rsidR="001B5426">
        <w:t xml:space="preserve">les </w:t>
      </w:r>
      <w:r w:rsidR="00117139">
        <w:t xml:space="preserve">relations </w:t>
      </w:r>
      <w:r>
        <w:t xml:space="preserve">de Balzac </w:t>
      </w:r>
      <w:r w:rsidR="00117139">
        <w:t xml:space="preserve">avec les </w:t>
      </w:r>
      <w:r>
        <w:t xml:space="preserve">acteurs du monde théâtral (dramaturges, critiques, </w:t>
      </w:r>
      <w:r w:rsidR="001B5426">
        <w:t>directeurs de théâtre</w:t>
      </w:r>
      <w:r w:rsidR="00846CE8">
        <w:t>, acteurs…)</w:t>
      </w:r>
      <w:r w:rsidR="00186462">
        <w:t>, les pratiques qui sont les siennes (notamment du point de vue financier</w:t>
      </w:r>
      <w:r w:rsidR="003C7CA9">
        <w:t> : négociations de primes record, achats de billets pour contrôler les salles</w:t>
      </w:r>
      <w:r w:rsidR="008A16D4">
        <w:t>…</w:t>
      </w:r>
      <w:r w:rsidR="003C7CA9">
        <w:t xml:space="preserve">), </w:t>
      </w:r>
      <w:r w:rsidR="00186462">
        <w:t>les admirations qu’il avoue,</w:t>
      </w:r>
      <w:r w:rsidR="00846CE8">
        <w:t xml:space="preserve"> </w:t>
      </w:r>
      <w:r w:rsidR="00186462">
        <w:t xml:space="preserve">les répugnances qu’il professe, </w:t>
      </w:r>
      <w:r w:rsidR="00846CE8">
        <w:t xml:space="preserve">mais aussi les directions apparemment divergentes qu’emprunte une œuvre </w:t>
      </w:r>
      <w:r w:rsidR="004F1B6F">
        <w:t xml:space="preserve">dont la </w:t>
      </w:r>
      <w:proofErr w:type="spellStart"/>
      <w:r w:rsidR="004F1B6F">
        <w:t>polygénéricité</w:t>
      </w:r>
      <w:proofErr w:type="spellEnd"/>
      <w:r w:rsidR="004F1B6F">
        <w:t xml:space="preserve"> peut déstabiliser</w:t>
      </w:r>
      <w:r w:rsidR="00846CE8">
        <w:t xml:space="preserve">. </w:t>
      </w:r>
    </w:p>
    <w:p w14:paraId="59278E48" w14:textId="43DA94E1" w:rsidR="00186462" w:rsidRDefault="00186462" w:rsidP="00117139">
      <w:pPr>
        <w:pStyle w:val="Paragraphedeliste"/>
        <w:numPr>
          <w:ilvl w:val="0"/>
          <w:numId w:val="3"/>
        </w:numPr>
      </w:pPr>
      <w:r>
        <w:t xml:space="preserve">en analysant la réception critique des pièces : Balzac est-il toujours considéré comme un romancier écrivant pour le théâtre, ou accède-t-il au statut de dramaturge ? à quels autres auteurs dramatiques est-il comparé ? </w:t>
      </w:r>
    </w:p>
    <w:p w14:paraId="517E8C6C" w14:textId="77777777" w:rsidR="000035DF" w:rsidRDefault="000035DF" w:rsidP="000035DF"/>
    <w:p w14:paraId="70568AC7" w14:textId="77777777" w:rsidR="000035DF" w:rsidRDefault="000035DF" w:rsidP="000035DF"/>
    <w:p w14:paraId="456709F3" w14:textId="4753FDF7" w:rsidR="00846CE8" w:rsidRPr="00F82183" w:rsidRDefault="00846CE8" w:rsidP="00117139">
      <w:pPr>
        <w:pStyle w:val="Paragraphedeliste"/>
        <w:numPr>
          <w:ilvl w:val="0"/>
          <w:numId w:val="4"/>
        </w:numPr>
        <w:rPr>
          <w:b/>
        </w:rPr>
      </w:pPr>
      <w:r w:rsidRPr="00F82183">
        <w:rPr>
          <w:b/>
        </w:rPr>
        <w:t xml:space="preserve">étudier </w:t>
      </w:r>
      <w:r w:rsidR="00117139" w:rsidRPr="00F82183">
        <w:rPr>
          <w:b/>
        </w:rPr>
        <w:t>les pièces</w:t>
      </w:r>
      <w:r w:rsidRPr="00F82183">
        <w:t>, pui</w:t>
      </w:r>
      <w:r w:rsidR="007B54A5">
        <w:t>squ’e</w:t>
      </w:r>
      <w:r w:rsidRPr="00F82183">
        <w:t xml:space="preserve">n dépit de leur </w:t>
      </w:r>
      <w:r w:rsidR="00F82183">
        <w:t xml:space="preserve">intérêt maintes fois proclamé, </w:t>
      </w:r>
      <w:r w:rsidR="007B54A5">
        <w:t>elles</w:t>
      </w:r>
      <w:r w:rsidRPr="00F82183">
        <w:t xml:space="preserve"> n’ont fait l’objet d’aucune étude systématique. On pourra s’intéresser</w:t>
      </w:r>
      <w:r w:rsidR="00743927">
        <w:t xml:space="preserve"> en particulier</w:t>
      </w:r>
      <w:r w:rsidRPr="00F82183">
        <w:t> :</w:t>
      </w:r>
    </w:p>
    <w:p w14:paraId="1CF58320" w14:textId="77777777" w:rsidR="00F82183" w:rsidRDefault="00846CE8" w:rsidP="00846CE8">
      <w:pPr>
        <w:pStyle w:val="Paragraphedeliste"/>
        <w:numPr>
          <w:ilvl w:val="0"/>
          <w:numId w:val="3"/>
        </w:numPr>
      </w:pPr>
      <w:r>
        <w:t xml:space="preserve">aux thèmes qui leur sont transversaux : </w:t>
      </w:r>
      <w:r w:rsidR="00F82183">
        <w:t xml:space="preserve">les rapports sociaux, </w:t>
      </w:r>
      <w:r w:rsidR="00743927">
        <w:t xml:space="preserve">l’argent, </w:t>
      </w:r>
      <w:r>
        <w:t xml:space="preserve">la </w:t>
      </w:r>
      <w:r w:rsidR="00F82183">
        <w:t>place</w:t>
      </w:r>
      <w:r>
        <w:t xml:space="preserve"> </w:t>
      </w:r>
      <w:r w:rsidR="00F82183">
        <w:t>des</w:t>
      </w:r>
      <w:r>
        <w:t xml:space="preserve"> femme</w:t>
      </w:r>
      <w:r w:rsidR="00F82183">
        <w:t>s</w:t>
      </w:r>
      <w:r>
        <w:t xml:space="preserve">, la folie, </w:t>
      </w:r>
      <w:r w:rsidR="00F82183">
        <w:t>la justice</w:t>
      </w:r>
      <w:r w:rsidR="00743927">
        <w:t>,</w:t>
      </w:r>
      <w:r w:rsidR="00F82183">
        <w:t xml:space="preserve"> la paternité</w:t>
      </w:r>
      <w:r>
        <w:t>… autant de thèmes récurrents, qui permettent aussi de mesurer</w:t>
      </w:r>
      <w:r w:rsidR="004F1B6F">
        <w:t xml:space="preserve"> ponctuellement</w:t>
      </w:r>
      <w:r>
        <w:t xml:space="preserve"> l</w:t>
      </w:r>
      <w:r w:rsidR="004F1B6F">
        <w:t>’écart entre traitement théâtral et</w:t>
      </w:r>
      <w:r w:rsidR="00743927">
        <w:t xml:space="preserve"> traitement</w:t>
      </w:r>
      <w:r w:rsidR="004F1B6F">
        <w:t xml:space="preserve"> romanesque. </w:t>
      </w:r>
    </w:p>
    <w:p w14:paraId="11B41FEB" w14:textId="6D353838" w:rsidR="00846CE8" w:rsidRDefault="00F82183" w:rsidP="00846CE8">
      <w:pPr>
        <w:pStyle w:val="Paragraphedeliste"/>
        <w:numPr>
          <w:ilvl w:val="0"/>
          <w:numId w:val="3"/>
        </w:numPr>
      </w:pPr>
      <w:r>
        <w:t>à la place et la fonction des références à l’actualité</w:t>
      </w:r>
      <w:r w:rsidR="002C04D4">
        <w:t> :</w:t>
      </w:r>
      <w:r>
        <w:t xml:space="preserve"> t</w:t>
      </w:r>
      <w:r w:rsidR="002C04D4">
        <w:t>outes l</w:t>
      </w:r>
      <w:r>
        <w:t xml:space="preserve">es pièces </w:t>
      </w:r>
      <w:r w:rsidR="002C04D4">
        <w:t xml:space="preserve">de Balzac </w:t>
      </w:r>
      <w:r>
        <w:t xml:space="preserve">sont </w:t>
      </w:r>
      <w:r w:rsidR="00C576C1">
        <w:t>ponctuées</w:t>
      </w:r>
      <w:r>
        <w:t xml:space="preserve"> d’allusions historiques et politiques</w:t>
      </w:r>
      <w:r w:rsidR="002C04D4">
        <w:t> – il s’agirait de les élucider, d’en préciser le sens, d’en mesurer l’importance</w:t>
      </w:r>
      <w:r w:rsidR="004F1B6F">
        <w:t xml:space="preserve">. </w:t>
      </w:r>
    </w:p>
    <w:p w14:paraId="1D5553BF" w14:textId="341CA085" w:rsidR="002A1592" w:rsidRDefault="004F1B6F" w:rsidP="002A1592">
      <w:pPr>
        <w:pStyle w:val="Paragraphedeliste"/>
        <w:numPr>
          <w:ilvl w:val="0"/>
          <w:numId w:val="3"/>
        </w:numPr>
        <w:rPr>
          <w:b/>
        </w:rPr>
      </w:pPr>
      <w:r>
        <w:t>à la théâtralité de ces pièces :</w:t>
      </w:r>
      <w:r w:rsidR="00846CE8">
        <w:t xml:space="preserve"> </w:t>
      </w:r>
      <w:r w:rsidR="00F82183">
        <w:t>comment Balzac conçoit-il le rapport entre le dialogue et la représentation ? Quelle est la fonction de l’omniprésente</w:t>
      </w:r>
      <w:r w:rsidR="00846CE8">
        <w:t xml:space="preserve"> métaphore théâtrale</w:t>
      </w:r>
      <w:r>
        <w:t> ?</w:t>
      </w:r>
      <w:r w:rsidR="002A1592">
        <w:rPr>
          <w:b/>
        </w:rPr>
        <w:t xml:space="preserve"> </w:t>
      </w:r>
    </w:p>
    <w:p w14:paraId="49979F67" w14:textId="1024A078" w:rsidR="00C576C1" w:rsidRDefault="00C576C1" w:rsidP="006D4F03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étudier l’histoire de la rédaction et de l’édition des pièces </w:t>
      </w:r>
      <w:r>
        <w:t>: Balzac commence son œuvre d’auteur avec la rédaction d’une pièce (</w:t>
      </w:r>
      <w:r>
        <w:rPr>
          <w:i/>
        </w:rPr>
        <w:t>Cromwell</w:t>
      </w:r>
      <w:r>
        <w:t xml:space="preserve">) ; il la termine, ou presque, avec ses combats pour faire jouer ses pièces. Entre ces deux repères, Balzac écrit régulièrement pour le théâtre, des pièces entières ou des fragments, effort créateur qui apparaît peu à l’ombre des dizaines de récits ou de romans de </w:t>
      </w:r>
      <w:r>
        <w:rPr>
          <w:i/>
        </w:rPr>
        <w:t>La Comédie humaine</w:t>
      </w:r>
      <w:r>
        <w:t xml:space="preserve">. On peut s’interroger sur les périodes et les dates de rédaction, tout comme il faut faire le point sur la situation des éditions de ces pièces. </w:t>
      </w:r>
    </w:p>
    <w:p w14:paraId="2DBAAA44" w14:textId="1AD9EE29" w:rsidR="00C576C1" w:rsidRDefault="00C576C1" w:rsidP="006D4F03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étudier l’histoire de leurs représentations </w:t>
      </w:r>
      <w:r>
        <w:t>: refus de la Comédie-Française, succès au théâtre de la Porte Saint-Martin, censures, acteurs, mises en scène…</w:t>
      </w:r>
    </w:p>
    <w:p w14:paraId="7E0E8EF4" w14:textId="3C06E15A" w:rsidR="004F20AC" w:rsidRDefault="002A1592" w:rsidP="006D4F03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étudier les</w:t>
      </w:r>
      <w:r w:rsidR="004F20AC">
        <w:rPr>
          <w:b/>
        </w:rPr>
        <w:t xml:space="preserve"> adaptations </w:t>
      </w:r>
      <w:r>
        <w:t>de l’œuvre romanesque : Balzac a régulièrement envisagé d’adapter son œuvre au théâtre, beaucoup l’ont fait à sa place. Ces adaptations méritent, elles aussi, d’être étudiées plus systématiquement qu’elles ne l’ont été</w:t>
      </w:r>
      <w:r w:rsidR="008A16D4">
        <w:t>, parce qu’elles dessinent des lignes de partage génériques et permettent de mieux comprendre la spécificité de la théâtralité</w:t>
      </w:r>
      <w:r w:rsidR="00FA38B7">
        <w:t xml:space="preserve"> des romans</w:t>
      </w:r>
      <w:r w:rsidR="008A16D4">
        <w:t xml:space="preserve">. </w:t>
      </w:r>
    </w:p>
    <w:p w14:paraId="7F7104AB" w14:textId="7818D273" w:rsidR="00117139" w:rsidRPr="00BB01D5" w:rsidRDefault="006D4F03" w:rsidP="006D4F03">
      <w:pPr>
        <w:pStyle w:val="Paragraphedeliste"/>
        <w:numPr>
          <w:ilvl w:val="0"/>
          <w:numId w:val="4"/>
        </w:numPr>
        <w:rPr>
          <w:b/>
        </w:rPr>
      </w:pPr>
      <w:r w:rsidRPr="00BB01D5">
        <w:rPr>
          <w:b/>
        </w:rPr>
        <w:t>définir une conception balzacienne du théâtre</w:t>
      </w:r>
      <w:r w:rsidR="00BB01D5">
        <w:rPr>
          <w:b/>
        </w:rPr>
        <w:t>.</w:t>
      </w:r>
      <w:r w:rsidRPr="00BB01D5">
        <w:t xml:space="preserve"> </w:t>
      </w:r>
      <w:r w:rsidR="00BB01D5">
        <w:t>L</w:t>
      </w:r>
      <w:r w:rsidR="00117139" w:rsidRPr="00BB01D5">
        <w:t>’étude interne</w:t>
      </w:r>
      <w:r w:rsidRPr="00BB01D5">
        <w:t xml:space="preserve"> peut permettre de </w:t>
      </w:r>
      <w:r w:rsidR="00117139" w:rsidRPr="00BB01D5">
        <w:t xml:space="preserve">dessiner </w:t>
      </w:r>
      <w:r w:rsidRPr="00BB01D5">
        <w:t xml:space="preserve">en creux </w:t>
      </w:r>
      <w:r w:rsidR="00117139" w:rsidRPr="00BB01D5">
        <w:t xml:space="preserve">sinon une théorie, du moins une </w:t>
      </w:r>
      <w:r w:rsidR="00C21689">
        <w:t>conception et une pratique</w:t>
      </w:r>
      <w:r w:rsidR="00117139" w:rsidRPr="00BB01D5">
        <w:t xml:space="preserve"> du théâtre qui serai</w:t>
      </w:r>
      <w:r w:rsidR="00C21689">
        <w:t>en</w:t>
      </w:r>
      <w:r w:rsidR="00117139" w:rsidRPr="00BB01D5">
        <w:t>t spécifique</w:t>
      </w:r>
      <w:r w:rsidR="00C21689">
        <w:t>s</w:t>
      </w:r>
      <w:r w:rsidR="00117139" w:rsidRPr="00BB01D5">
        <w:t> </w:t>
      </w:r>
      <w:r w:rsidRPr="00BB01D5">
        <w:t xml:space="preserve">à Balzac. On pourra en particulier s’intéresser aux questions suivantes : </w:t>
      </w:r>
    </w:p>
    <w:p w14:paraId="2DCD0544" w14:textId="77777777" w:rsidR="006D4F03" w:rsidRDefault="006D4F03" w:rsidP="00117139">
      <w:pPr>
        <w:pStyle w:val="Paragraphedeliste"/>
        <w:numPr>
          <w:ilvl w:val="0"/>
          <w:numId w:val="3"/>
        </w:numPr>
      </w:pPr>
      <w:r>
        <w:t xml:space="preserve">y a-t-il un « langage dramatique » (P. </w:t>
      </w:r>
      <w:proofErr w:type="spellStart"/>
      <w:r>
        <w:t>Larthomas</w:t>
      </w:r>
      <w:proofErr w:type="spellEnd"/>
      <w:r>
        <w:t xml:space="preserve">) balzacien ? </w:t>
      </w:r>
    </w:p>
    <w:p w14:paraId="2D4FBFF8" w14:textId="77777777" w:rsidR="00E31D88" w:rsidRPr="00AC0C7D" w:rsidRDefault="00E31D88" w:rsidP="00117139">
      <w:pPr>
        <w:pStyle w:val="Paragraphedeliste"/>
        <w:numPr>
          <w:ilvl w:val="0"/>
          <w:numId w:val="3"/>
        </w:numPr>
      </w:pPr>
      <w:r>
        <w:t xml:space="preserve">quelles fonctions Balzac assigne-t-il à l’écriture théâtrale ? diffèrent-elles, et en quoi, de celles qu’il assigne à l’écriture romanesque ou à sa pratique journalistique ? </w:t>
      </w:r>
    </w:p>
    <w:p w14:paraId="7F286EE6" w14:textId="77777777" w:rsidR="003C7CA9" w:rsidRDefault="00E31D88" w:rsidP="003C7CA9">
      <w:pPr>
        <w:pStyle w:val="Paragraphedeliste"/>
        <w:numPr>
          <w:ilvl w:val="0"/>
          <w:numId w:val="3"/>
        </w:numPr>
      </w:pPr>
      <w:r>
        <w:t xml:space="preserve">comment définir le « vrai » dont Balzac fait le principe de la réforme qu’il entend mener au théâtre ? Dans quelle mesure les pièces et les fragments </w:t>
      </w:r>
      <w:r w:rsidR="002C04D4">
        <w:t xml:space="preserve">qu’il laisse </w:t>
      </w:r>
      <w:r>
        <w:t xml:space="preserve">gardent-ils des traces de cette ambition ? Quelle postérité pour ce théâtre ? </w:t>
      </w:r>
    </w:p>
    <w:p w14:paraId="46D036C6" w14:textId="77777777" w:rsidR="003C7CA9" w:rsidRDefault="003C7CA9" w:rsidP="003C7CA9"/>
    <w:p w14:paraId="21453DE4" w14:textId="77777777" w:rsidR="00FA38B7" w:rsidRDefault="00FA38B7" w:rsidP="003C7CA9"/>
    <w:p w14:paraId="45A698E1" w14:textId="79589389" w:rsidR="003C7CA9" w:rsidRDefault="00C21689" w:rsidP="003C7CA9">
      <w:r>
        <w:t xml:space="preserve">Ces axes ne sont pas exclusifs. </w:t>
      </w:r>
      <w:r w:rsidR="00FA38B7">
        <w:t xml:space="preserve">La journée d’étude aura lieu </w:t>
      </w:r>
      <w:r w:rsidR="00792AF2">
        <w:t>le 29 juin</w:t>
      </w:r>
      <w:r w:rsidR="00FA38B7">
        <w:t xml:space="preserve"> 2013 à Paris. </w:t>
      </w:r>
      <w:r>
        <w:t>Toutes les pro</w:t>
      </w:r>
      <w:r w:rsidR="007B54A5">
        <w:t xml:space="preserve">positions sont à envoyer </w:t>
      </w:r>
      <w:r w:rsidR="008B7F2B" w:rsidRPr="008B7F2B">
        <w:rPr>
          <w:b/>
        </w:rPr>
        <w:t>avant le 15 janvier 2013</w:t>
      </w:r>
      <w:r w:rsidR="008B7F2B">
        <w:rPr>
          <w:b/>
        </w:rPr>
        <w:t xml:space="preserve"> </w:t>
      </w:r>
      <w:r w:rsidR="007B54A5">
        <w:t>à É</w:t>
      </w:r>
      <w:r>
        <w:t>ric Bordas</w:t>
      </w:r>
      <w:r w:rsidR="003C7CA9">
        <w:t xml:space="preserve"> (</w:t>
      </w:r>
      <w:hyperlink r:id="rId6" w:history="1">
        <w:r w:rsidR="003C7CA9" w:rsidRPr="00170EDE">
          <w:rPr>
            <w:rStyle w:val="Lienhypertexte"/>
          </w:rPr>
          <w:t>eric.bordas@ens-lyon.fr</w:t>
        </w:r>
      </w:hyperlink>
      <w:r w:rsidR="003C7CA9">
        <w:t>)</w:t>
      </w:r>
      <w:r>
        <w:t xml:space="preserve"> et à Agathe Novak-</w:t>
      </w:r>
      <w:proofErr w:type="spellStart"/>
      <w:r>
        <w:t>Lechevalier</w:t>
      </w:r>
      <w:proofErr w:type="spellEnd"/>
      <w:r>
        <w:t xml:space="preserve"> (</w:t>
      </w:r>
      <w:hyperlink r:id="rId7" w:history="1">
        <w:r w:rsidR="003C7CA9" w:rsidRPr="00170EDE">
          <w:rPr>
            <w:rStyle w:val="Lienhypertexte"/>
          </w:rPr>
          <w:t>agathelechevalier@hotmail.com</w:t>
        </w:r>
      </w:hyperlink>
      <w:r w:rsidR="00792AF2">
        <w:t xml:space="preserve">). </w:t>
      </w:r>
    </w:p>
    <w:p w14:paraId="597D207E" w14:textId="77777777" w:rsidR="0006722E" w:rsidRDefault="0006722E" w:rsidP="003C7CA9"/>
    <w:p w14:paraId="305471F1" w14:textId="77777777" w:rsidR="0006722E" w:rsidRDefault="0006722E" w:rsidP="003C7CA9"/>
    <w:p w14:paraId="32A4012B" w14:textId="77777777" w:rsidR="0006722E" w:rsidRDefault="0006722E" w:rsidP="003C7CA9"/>
    <w:p w14:paraId="0C1DF054" w14:textId="77777777" w:rsidR="000035DF" w:rsidRDefault="000035DF" w:rsidP="003C7CA9"/>
    <w:p w14:paraId="739985D4" w14:textId="77777777" w:rsidR="000035DF" w:rsidRDefault="000035DF" w:rsidP="003C7CA9"/>
    <w:p w14:paraId="58CDA78F" w14:textId="77777777" w:rsidR="0006722E" w:rsidRDefault="0006722E" w:rsidP="003C7CA9"/>
    <w:p w14:paraId="64093D38" w14:textId="77777777" w:rsidR="000035DF" w:rsidRDefault="000035DF" w:rsidP="003C7CA9">
      <w:pPr>
        <w:rPr>
          <w:b/>
        </w:rPr>
      </w:pPr>
    </w:p>
    <w:p w14:paraId="4316F851" w14:textId="77777777" w:rsidR="000035DF" w:rsidRDefault="000035DF" w:rsidP="003C7CA9">
      <w:pPr>
        <w:rPr>
          <w:b/>
        </w:rPr>
      </w:pPr>
    </w:p>
    <w:p w14:paraId="16881209" w14:textId="1D5EFEB1" w:rsidR="0050039C" w:rsidRPr="0050039C" w:rsidRDefault="0050039C" w:rsidP="003C7CA9">
      <w:pPr>
        <w:rPr>
          <w:b/>
          <w:sz w:val="28"/>
          <w:szCs w:val="28"/>
        </w:rPr>
      </w:pPr>
      <w:r w:rsidRPr="0050039C">
        <w:rPr>
          <w:b/>
          <w:sz w:val="28"/>
          <w:szCs w:val="28"/>
        </w:rPr>
        <w:t xml:space="preserve">Bibliographie indicative </w:t>
      </w:r>
      <w:bookmarkStart w:id="0" w:name="_GoBack"/>
      <w:bookmarkEnd w:id="0"/>
    </w:p>
    <w:p w14:paraId="7D28B2C4" w14:textId="77777777" w:rsidR="0050039C" w:rsidRDefault="0050039C" w:rsidP="003C7CA9">
      <w:pPr>
        <w:rPr>
          <w:b/>
        </w:rPr>
      </w:pPr>
    </w:p>
    <w:p w14:paraId="43DDFF2E" w14:textId="24B2AB06" w:rsidR="00060EF2" w:rsidRDefault="00060EF2" w:rsidP="003C7CA9">
      <w:pPr>
        <w:rPr>
          <w:b/>
        </w:rPr>
      </w:pPr>
      <w:r>
        <w:rPr>
          <w:b/>
        </w:rPr>
        <w:t xml:space="preserve">Principales éditions du théâtre de Balzac : </w:t>
      </w:r>
    </w:p>
    <w:p w14:paraId="78AA438C" w14:textId="77777777" w:rsidR="00124104" w:rsidRDefault="00124104" w:rsidP="003C7CA9"/>
    <w:p w14:paraId="36EE52A9" w14:textId="6AC8C6DE" w:rsidR="00124104" w:rsidRDefault="00124104" w:rsidP="00124104">
      <w:r>
        <w:t xml:space="preserve">Balzac, </w:t>
      </w:r>
      <w:r>
        <w:rPr>
          <w:i/>
        </w:rPr>
        <w:t>Théâtre</w:t>
      </w:r>
      <w:r>
        <w:t xml:space="preserve">, dans </w:t>
      </w:r>
      <w:r>
        <w:rPr>
          <w:i/>
        </w:rPr>
        <w:t>Œuvres</w:t>
      </w:r>
      <w:r>
        <w:t xml:space="preserve">, t. 28-29, </w:t>
      </w:r>
      <w:r w:rsidR="000035DF">
        <w:t xml:space="preserve">édition établie et présentée par </w:t>
      </w:r>
      <w:r>
        <w:t xml:space="preserve">Roland Chollet, Paris, Éditions Rencontres, distribué par Le Cercle du Bibliophile, 1962. </w:t>
      </w:r>
    </w:p>
    <w:p w14:paraId="6FE60086" w14:textId="77777777" w:rsidR="00124104" w:rsidRDefault="00124104" w:rsidP="00124104"/>
    <w:p w14:paraId="68F3B27C" w14:textId="0BD0127D" w:rsidR="00060EF2" w:rsidRPr="00060EF2" w:rsidRDefault="00060EF2" w:rsidP="003C7CA9">
      <w:r>
        <w:t xml:space="preserve">Balzac, </w:t>
      </w:r>
      <w:r>
        <w:rPr>
          <w:i/>
        </w:rPr>
        <w:t>Théâtre</w:t>
      </w:r>
      <w:r>
        <w:t xml:space="preserve">, dans </w:t>
      </w:r>
      <w:r>
        <w:rPr>
          <w:i/>
        </w:rPr>
        <w:t>Œuvres complètes illustrées</w:t>
      </w:r>
      <w:r>
        <w:t>, t. 21, 22 et 23, édition établie et annotée par René Guise, Paris, Le</w:t>
      </w:r>
      <w:r w:rsidR="000035DF">
        <w:t>s Bibliophiles de l’O</w:t>
      </w:r>
      <w:r>
        <w:t xml:space="preserve">riginale, 1969. </w:t>
      </w:r>
    </w:p>
    <w:p w14:paraId="694AE717" w14:textId="77777777" w:rsidR="00124104" w:rsidRDefault="00124104" w:rsidP="003C7CA9"/>
    <w:p w14:paraId="79905829" w14:textId="16C93D7B" w:rsidR="00124104" w:rsidRPr="00124104" w:rsidRDefault="00124104" w:rsidP="003C7CA9">
      <w:r>
        <w:t xml:space="preserve">Balzac, </w:t>
      </w:r>
      <w:r>
        <w:rPr>
          <w:i/>
        </w:rPr>
        <w:t xml:space="preserve">Essais dramatiques </w:t>
      </w:r>
      <w:r>
        <w:t xml:space="preserve">dans </w:t>
      </w:r>
      <w:r>
        <w:rPr>
          <w:i/>
        </w:rPr>
        <w:t>Œuvres diverses</w:t>
      </w:r>
      <w:r>
        <w:t xml:space="preserve">, t. I, Gallimard « Bibliothèque de la Pléiade », </w:t>
      </w:r>
      <w:r w:rsidR="000035DF">
        <w:t xml:space="preserve">édition publiée sous la direction de Pierre-Georges Castex avec la collaboration de Roland Chollet, René Guise et Nicole </w:t>
      </w:r>
      <w:proofErr w:type="spellStart"/>
      <w:r w:rsidR="000035DF">
        <w:t>Mozet</w:t>
      </w:r>
      <w:proofErr w:type="spellEnd"/>
      <w:r w:rsidR="000035DF">
        <w:t xml:space="preserve">, </w:t>
      </w:r>
      <w:r>
        <w:t xml:space="preserve">1990. </w:t>
      </w:r>
    </w:p>
    <w:p w14:paraId="524A7053" w14:textId="77777777" w:rsidR="00060EF2" w:rsidRPr="00060EF2" w:rsidRDefault="00060EF2" w:rsidP="003C7CA9"/>
    <w:p w14:paraId="3769F8D6" w14:textId="49DDF850" w:rsidR="0006722E" w:rsidRPr="0089131F" w:rsidRDefault="0006722E" w:rsidP="003C7CA9">
      <w:pPr>
        <w:rPr>
          <w:b/>
        </w:rPr>
      </w:pPr>
      <w:r w:rsidRPr="0089131F">
        <w:rPr>
          <w:b/>
        </w:rPr>
        <w:t>Éléments de bibliographie</w:t>
      </w:r>
      <w:r w:rsidR="0089131F">
        <w:rPr>
          <w:b/>
        </w:rPr>
        <w:t xml:space="preserve"> critique</w:t>
      </w:r>
      <w:r w:rsidRPr="0089131F">
        <w:rPr>
          <w:b/>
        </w:rPr>
        <w:t xml:space="preserve"> : </w:t>
      </w:r>
    </w:p>
    <w:p w14:paraId="50783512" w14:textId="77777777" w:rsidR="00B75996" w:rsidRDefault="00B75996" w:rsidP="003C7CA9"/>
    <w:p w14:paraId="43FB9FE4" w14:textId="77777777" w:rsidR="00200E09" w:rsidRPr="00B75996" w:rsidRDefault="00200E09" w:rsidP="00200E09">
      <w:r>
        <w:t xml:space="preserve">AMBRIERE Francis, « Balzac, homme de théâtre », </w:t>
      </w:r>
      <w:r>
        <w:rPr>
          <w:i/>
        </w:rPr>
        <w:t>Les Annales</w:t>
      </w:r>
      <w:r>
        <w:t>, n°110, décembre 1959.</w:t>
      </w:r>
    </w:p>
    <w:p w14:paraId="2731D994" w14:textId="77777777" w:rsidR="00200E09" w:rsidRDefault="00200E09" w:rsidP="00200E09"/>
    <w:p w14:paraId="3E74BDE2" w14:textId="77777777" w:rsidR="00200E09" w:rsidRPr="001C20D3" w:rsidRDefault="00200E09" w:rsidP="00200E09">
      <w:r w:rsidRPr="0089131F">
        <w:t xml:space="preserve">ARMSTRONG, Anthony H., « Balzac et </w:t>
      </w:r>
      <w:r w:rsidRPr="0089131F">
        <w:rPr>
          <w:i/>
        </w:rPr>
        <w:t>Marie Stuart</w:t>
      </w:r>
      <w:r w:rsidRPr="0089131F">
        <w:t xml:space="preserve"> », </w:t>
      </w:r>
      <w:r w:rsidRPr="0089131F">
        <w:rPr>
          <w:i/>
        </w:rPr>
        <w:t>L’Année balzacienne</w:t>
      </w:r>
      <w:r w:rsidRPr="0089131F">
        <w:t>, n°12, 1991, p.</w:t>
      </w:r>
      <w:r>
        <w:t> </w:t>
      </w:r>
      <w:r w:rsidRPr="0089131F">
        <w:t>432-440.</w:t>
      </w:r>
      <w:r>
        <w:t xml:space="preserve"> </w:t>
      </w:r>
    </w:p>
    <w:p w14:paraId="1FA56D02" w14:textId="77777777" w:rsidR="00200E09" w:rsidRDefault="00200E09" w:rsidP="00200E09"/>
    <w:p w14:paraId="28539A67" w14:textId="77777777" w:rsidR="00200E09" w:rsidRPr="00CA3FA1" w:rsidRDefault="00200E09" w:rsidP="00200E09">
      <w:r>
        <w:t xml:space="preserve">AUTRAND Michel, « Rire et humour dans </w:t>
      </w:r>
      <w:r>
        <w:rPr>
          <w:i/>
        </w:rPr>
        <w:t>Le Faiseur</w:t>
      </w:r>
      <w:r>
        <w:t xml:space="preserve"> », </w:t>
      </w:r>
      <w:r>
        <w:rPr>
          <w:i/>
        </w:rPr>
        <w:t>L’Année balzacienne</w:t>
      </w:r>
      <w:r>
        <w:t xml:space="preserve">, PUF, 1999, p. 429-438. </w:t>
      </w:r>
    </w:p>
    <w:p w14:paraId="2A572F7F" w14:textId="77777777" w:rsidR="00200E09" w:rsidRDefault="00200E09" w:rsidP="00200E09"/>
    <w:p w14:paraId="6DC5D8F3" w14:textId="77777777" w:rsidR="00200E09" w:rsidRDefault="00200E09" w:rsidP="00200E09">
      <w:r>
        <w:t xml:space="preserve">BARA Olivier, </w:t>
      </w:r>
      <w:r>
        <w:rPr>
          <w:lang w:eastAsia="ja-JP"/>
        </w:rPr>
        <w:t xml:space="preserve">« Balzac en vaudeville : manipulations et appropriations du roman par la scène parisienne des années 1830 », dans </w:t>
      </w:r>
      <w:r>
        <w:rPr>
          <w:rFonts w:ascii="Times" w:hAnsi="Times" w:cs="Times"/>
          <w:i/>
          <w:iCs/>
          <w:lang w:eastAsia="ja-JP"/>
        </w:rPr>
        <w:t xml:space="preserve">La Scène bâtarde entre Lumières et Romantisme, </w:t>
      </w:r>
      <w:r>
        <w:rPr>
          <w:lang w:eastAsia="ja-JP"/>
        </w:rPr>
        <w:t xml:space="preserve">sous la direction de Philippe Bourdin et Gérard </w:t>
      </w:r>
      <w:proofErr w:type="spellStart"/>
      <w:r>
        <w:rPr>
          <w:lang w:eastAsia="ja-JP"/>
        </w:rPr>
        <w:t>Loubinoux</w:t>
      </w:r>
      <w:proofErr w:type="spellEnd"/>
      <w:r>
        <w:rPr>
          <w:lang w:eastAsia="ja-JP"/>
        </w:rPr>
        <w:t>, Clermont-Ferrand, Presses universitaires Blaise Pascal, 2004, p. 91-109.</w:t>
      </w:r>
      <w:r>
        <w:t xml:space="preserve"> </w:t>
      </w:r>
    </w:p>
    <w:p w14:paraId="5A20DCDC" w14:textId="77777777" w:rsidR="00200E09" w:rsidRDefault="00200E09" w:rsidP="00200E09">
      <w:r>
        <w:t xml:space="preserve">– « Le champ théâtral sous la Restauration : essais dramatiques et stratégies de conquête du jeune Balzac », </w:t>
      </w:r>
      <w:r>
        <w:rPr>
          <w:i/>
        </w:rPr>
        <w:t>Balzac avant Balzac</w:t>
      </w:r>
      <w:r>
        <w:t xml:space="preserve">, Claire </w:t>
      </w:r>
      <w:proofErr w:type="spellStart"/>
      <w:r>
        <w:t>Barel-Moisan</w:t>
      </w:r>
      <w:proofErr w:type="spellEnd"/>
      <w:r>
        <w:t xml:space="preserve"> et José-Luis Diaz (</w:t>
      </w:r>
      <w:proofErr w:type="spellStart"/>
      <w:r>
        <w:t>dir</w:t>
      </w:r>
      <w:proofErr w:type="spellEnd"/>
      <w:r>
        <w:t xml:space="preserve">.), Christian Pirot, 2006, p. 123-138.  </w:t>
      </w:r>
    </w:p>
    <w:p w14:paraId="39C5C40E" w14:textId="77777777" w:rsidR="00200E09" w:rsidRDefault="00200E09" w:rsidP="00200E09"/>
    <w:p w14:paraId="20E2EB22" w14:textId="079E4E02" w:rsidR="00BF4159" w:rsidRPr="00BF4159" w:rsidRDefault="00BF4159" w:rsidP="00200E09">
      <w:r>
        <w:t xml:space="preserve">BARTHES Roland, « Vouloir nous brûle… », </w:t>
      </w:r>
      <w:r>
        <w:rPr>
          <w:i/>
        </w:rPr>
        <w:t>Essais critiques</w:t>
      </w:r>
      <w:r>
        <w:t xml:space="preserve">, Seuil, 1964 [1957], p. 90-93. </w:t>
      </w:r>
    </w:p>
    <w:p w14:paraId="3C63364B" w14:textId="77777777" w:rsidR="00BF4159" w:rsidRDefault="00BF4159" w:rsidP="00200E09"/>
    <w:p w14:paraId="1F79F1B9" w14:textId="3D28B3F4" w:rsidR="003D1610" w:rsidRPr="003D1610" w:rsidRDefault="00200E09" w:rsidP="00200E09">
      <w:r>
        <w:t xml:space="preserve">BERTHIER Patrick, </w:t>
      </w:r>
      <w:r w:rsidR="003D1610">
        <w:t xml:space="preserve">« Balzac et </w:t>
      </w:r>
      <w:proofErr w:type="spellStart"/>
      <w:r w:rsidR="003D1610">
        <w:t>Arnal</w:t>
      </w:r>
      <w:proofErr w:type="spellEnd"/>
      <w:r w:rsidR="003D1610">
        <w:t xml:space="preserve">, une citation retrouvée », </w:t>
      </w:r>
      <w:r w:rsidR="003D1610">
        <w:rPr>
          <w:i/>
        </w:rPr>
        <w:t>L’Année balzacienne</w:t>
      </w:r>
      <w:r w:rsidR="003D1610">
        <w:t xml:space="preserve">, 1985, p. 335-338. </w:t>
      </w:r>
    </w:p>
    <w:p w14:paraId="72FF28A5" w14:textId="09E7ADF1" w:rsidR="00200E09" w:rsidRPr="001C20D3" w:rsidRDefault="003D1610" w:rsidP="00200E09">
      <w:r>
        <w:t xml:space="preserve">– </w:t>
      </w:r>
      <w:r w:rsidR="00200E09" w:rsidRPr="004715DC">
        <w:t>« </w:t>
      </w:r>
      <w:r w:rsidR="00200E09" w:rsidRPr="004715DC">
        <w:rPr>
          <w:i/>
        </w:rPr>
        <w:t>Adieu</w:t>
      </w:r>
      <w:r w:rsidR="00200E09" w:rsidRPr="004715DC">
        <w:t xml:space="preserve"> au théâtre », </w:t>
      </w:r>
      <w:r w:rsidR="00200E09" w:rsidRPr="004715DC">
        <w:rPr>
          <w:i/>
        </w:rPr>
        <w:t>L’Année balzacienne</w:t>
      </w:r>
      <w:r w:rsidR="00200E09" w:rsidRPr="004715DC">
        <w:t>, n° 8, 1987, p. 41-57.</w:t>
      </w:r>
      <w:r w:rsidR="00200E09">
        <w:t xml:space="preserve"> </w:t>
      </w:r>
    </w:p>
    <w:p w14:paraId="41C740CC" w14:textId="77777777" w:rsidR="00200E09" w:rsidRDefault="00200E09" w:rsidP="00200E09">
      <w:r>
        <w:t xml:space="preserve">– « Le spectateur balzacien », </w:t>
      </w:r>
      <w:r>
        <w:rPr>
          <w:i/>
        </w:rPr>
        <w:t xml:space="preserve">L’Année balzacienne, </w:t>
      </w:r>
      <w:r>
        <w:t xml:space="preserve">2000/1, n°1, PUF, p. 279-299. </w:t>
      </w:r>
    </w:p>
    <w:p w14:paraId="140D9985" w14:textId="77777777" w:rsidR="00200E09" w:rsidRDefault="00200E09" w:rsidP="00200E09">
      <w:r>
        <w:t xml:space="preserve">– « Balzac et le théâtre romantique », </w:t>
      </w:r>
      <w:r>
        <w:rPr>
          <w:i/>
        </w:rPr>
        <w:t>L’Année balzacienne,</w:t>
      </w:r>
      <w:r>
        <w:t xml:space="preserve"> 2001/1, n°2, PUF, p. 7-30.</w:t>
      </w:r>
    </w:p>
    <w:p w14:paraId="68C73AC3" w14:textId="77777777" w:rsidR="00200E09" w:rsidRDefault="00200E09" w:rsidP="00200E09">
      <w:r>
        <w:t>– « Balzac, de vaudevilles en (mélo</w:t>
      </w:r>
      <w:proofErr w:type="gramStart"/>
      <w:r>
        <w:t>)drames</w:t>
      </w:r>
      <w:proofErr w:type="gramEnd"/>
      <w:r>
        <w:t xml:space="preserve"> », </w:t>
      </w:r>
      <w:r>
        <w:rPr>
          <w:i/>
        </w:rPr>
        <w:t>Cahiers du centre de recherches interdisciplinaires sur les textes modernes</w:t>
      </w:r>
      <w:r>
        <w:t xml:space="preserve">, n°33, 2005. </w:t>
      </w:r>
    </w:p>
    <w:p w14:paraId="3E263490" w14:textId="77777777" w:rsidR="00200E09" w:rsidRDefault="00200E09" w:rsidP="00200E09"/>
    <w:p w14:paraId="5ABB5D77" w14:textId="77777777" w:rsidR="00200E09" w:rsidRPr="004715DC" w:rsidRDefault="00200E09" w:rsidP="00200E09">
      <w:r w:rsidRPr="004715DC">
        <w:t xml:space="preserve">BERTHIER Philippe, « La caverne dramatique », dans </w:t>
      </w:r>
      <w:r w:rsidRPr="004715DC">
        <w:rPr>
          <w:i/>
          <w:lang w:bidi="fr-FR"/>
        </w:rPr>
        <w:t>Le miroir et le chemin: l'univers romanesque de Pierre-Louis Rey</w:t>
      </w:r>
      <w:r w:rsidRPr="004715DC">
        <w:rPr>
          <w:lang w:bidi="fr-FR"/>
        </w:rPr>
        <w:t>, PSN, 2006.</w:t>
      </w:r>
      <w:r>
        <w:rPr>
          <w:lang w:bidi="fr-FR"/>
        </w:rPr>
        <w:t xml:space="preserve"> </w:t>
      </w:r>
    </w:p>
    <w:p w14:paraId="60FD804F" w14:textId="77777777" w:rsidR="00200E09" w:rsidRDefault="00200E09" w:rsidP="00200E09"/>
    <w:p w14:paraId="001441F4" w14:textId="4C78F69B" w:rsidR="000D70B7" w:rsidRPr="000D70B7" w:rsidRDefault="000D70B7" w:rsidP="00200E09">
      <w:r>
        <w:t xml:space="preserve">BERTINI </w:t>
      </w:r>
      <w:proofErr w:type="spellStart"/>
      <w:r>
        <w:t>Mariolina</w:t>
      </w:r>
      <w:proofErr w:type="spellEnd"/>
      <w:r>
        <w:t>, « </w:t>
      </w:r>
      <w:r>
        <w:rPr>
          <w:i/>
        </w:rPr>
        <w:t>Antony</w:t>
      </w:r>
      <w:r>
        <w:t xml:space="preserve"> d’Alexandre Dumas dans </w:t>
      </w:r>
      <w:r>
        <w:rPr>
          <w:i/>
        </w:rPr>
        <w:t xml:space="preserve">Le Rendez-vous </w:t>
      </w:r>
      <w:r>
        <w:t xml:space="preserve">de Balzac : d’Adèle à Julie », </w:t>
      </w:r>
      <w:r>
        <w:rPr>
          <w:i/>
        </w:rPr>
        <w:t>L’Année balzacienne</w:t>
      </w:r>
      <w:r>
        <w:t xml:space="preserve">, </w:t>
      </w:r>
      <w:r w:rsidR="002C68E8">
        <w:t xml:space="preserve">1998, p. 157-176. </w:t>
      </w:r>
    </w:p>
    <w:p w14:paraId="2432E5D7" w14:textId="77777777" w:rsidR="000D70B7" w:rsidRDefault="000D70B7" w:rsidP="00200E09"/>
    <w:p w14:paraId="64FF1E5E" w14:textId="55FCBF6E" w:rsidR="006E7E8F" w:rsidRDefault="006E7E8F" w:rsidP="00200E09">
      <w:r>
        <w:t>BISMUT Roger, « </w:t>
      </w:r>
      <w:r>
        <w:rPr>
          <w:i/>
        </w:rPr>
        <w:t>Illusions perdues</w:t>
      </w:r>
      <w:r>
        <w:t xml:space="preserve"> et </w:t>
      </w:r>
      <w:proofErr w:type="spellStart"/>
      <w:r>
        <w:rPr>
          <w:i/>
        </w:rPr>
        <w:t>Ruy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Blas</w:t>
      </w:r>
      <w:proofErr w:type="spellEnd"/>
      <w:r>
        <w:t xml:space="preserve"> ou un aspect insoupçonné des relations entre Balzac et Victor Hugo », </w:t>
      </w:r>
      <w:r>
        <w:rPr>
          <w:i/>
        </w:rPr>
        <w:t>Les Lettres romanes</w:t>
      </w:r>
      <w:r>
        <w:t xml:space="preserve"> [Louvain], 35, 1981, p. 235-245. </w:t>
      </w:r>
    </w:p>
    <w:p w14:paraId="579969AE" w14:textId="77777777" w:rsidR="002C68E8" w:rsidRDefault="002C68E8" w:rsidP="00200E09"/>
    <w:p w14:paraId="33781C17" w14:textId="688238EB" w:rsidR="002C68E8" w:rsidRDefault="002C68E8" w:rsidP="00200E09">
      <w:r>
        <w:t xml:space="preserve">BODIN Thierry, « Paul de Molènes, </w:t>
      </w:r>
      <w:r>
        <w:rPr>
          <w:i/>
        </w:rPr>
        <w:t xml:space="preserve">Les Ressources de </w:t>
      </w:r>
      <w:proofErr w:type="spellStart"/>
      <w:r>
        <w:rPr>
          <w:i/>
        </w:rPr>
        <w:t>Quinola</w:t>
      </w:r>
      <w:proofErr w:type="spellEnd"/>
      <w:r>
        <w:t xml:space="preserve"> », </w:t>
      </w:r>
      <w:r>
        <w:rPr>
          <w:i/>
        </w:rPr>
        <w:t>Le Courrier balzacien</w:t>
      </w:r>
      <w:r>
        <w:t xml:space="preserve">, n°72, 1998, p. 20-35 [présentation de l’article de Paul de Molènes paru dans </w:t>
      </w:r>
      <w:r>
        <w:rPr>
          <w:i/>
        </w:rPr>
        <w:t>La Revue des Deux Mondes</w:t>
      </w:r>
      <w:r>
        <w:t xml:space="preserve"> en 1842 »].</w:t>
      </w:r>
    </w:p>
    <w:p w14:paraId="6710F83B" w14:textId="77777777" w:rsidR="002C68E8" w:rsidRPr="002C68E8" w:rsidRDefault="002C68E8" w:rsidP="00200E09"/>
    <w:p w14:paraId="78304DFB" w14:textId="77777777" w:rsidR="00200E09" w:rsidRPr="00D25010" w:rsidRDefault="00200E09" w:rsidP="00200E09">
      <w:r>
        <w:t xml:space="preserve">BOUILLON-MATEOS Christine, « Balzac et </w:t>
      </w:r>
      <w:proofErr w:type="spellStart"/>
      <w:r>
        <w:t>Frédérick</w:t>
      </w:r>
      <w:proofErr w:type="spellEnd"/>
      <w:r>
        <w:t xml:space="preserve"> Lemaître », </w:t>
      </w:r>
      <w:r>
        <w:rPr>
          <w:i/>
        </w:rPr>
        <w:t>L’Année balzacienne,</w:t>
      </w:r>
      <w:r>
        <w:t xml:space="preserve"> 2001/1, n°2, PUF, p. 69-80. </w:t>
      </w:r>
    </w:p>
    <w:p w14:paraId="702C9CFA" w14:textId="77777777" w:rsidR="00200E09" w:rsidRDefault="00200E09" w:rsidP="00200E09"/>
    <w:p w14:paraId="7A8F1A54" w14:textId="77777777" w:rsidR="00200E09" w:rsidRDefault="00200E09" w:rsidP="00200E09">
      <w:r>
        <w:t xml:space="preserve">BRUDO Annie, </w:t>
      </w:r>
      <w:r>
        <w:rPr>
          <w:i/>
        </w:rPr>
        <w:t>Le Langage en représentation : essai sur le théâtre de Balzac</w:t>
      </w:r>
      <w:r>
        <w:t xml:space="preserve">, </w:t>
      </w:r>
      <w:proofErr w:type="spellStart"/>
      <w:r>
        <w:t>Fasano</w:t>
      </w:r>
      <w:proofErr w:type="spellEnd"/>
      <w:r>
        <w:t xml:space="preserve">, </w:t>
      </w:r>
      <w:proofErr w:type="spellStart"/>
      <w:r>
        <w:t>Schena</w:t>
      </w:r>
      <w:proofErr w:type="spellEnd"/>
      <w:r>
        <w:t xml:space="preserve"> </w:t>
      </w:r>
      <w:proofErr w:type="spellStart"/>
      <w:r>
        <w:t>editore</w:t>
      </w:r>
      <w:proofErr w:type="spellEnd"/>
      <w:r>
        <w:t xml:space="preserve">, Paris, PUPS, 2004. </w:t>
      </w:r>
    </w:p>
    <w:p w14:paraId="0FEFE1B8" w14:textId="410F0B34" w:rsidR="000D70B7" w:rsidRPr="000D70B7" w:rsidRDefault="000D70B7" w:rsidP="00200E09">
      <w:r>
        <w:t xml:space="preserve">– « Les pièces inachevées du </w:t>
      </w:r>
      <w:r>
        <w:rPr>
          <w:i/>
        </w:rPr>
        <w:t>Théâtre</w:t>
      </w:r>
      <w:r>
        <w:t xml:space="preserve"> de Balzac », </w:t>
      </w:r>
      <w:r>
        <w:rPr>
          <w:i/>
        </w:rPr>
        <w:t xml:space="preserve">Lingua, </w:t>
      </w:r>
      <w:proofErr w:type="spellStart"/>
      <w:r>
        <w:rPr>
          <w:i/>
        </w:rPr>
        <w:t>cultura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testo</w:t>
      </w:r>
      <w:proofErr w:type="spellEnd"/>
      <w:r>
        <w:t xml:space="preserve">. </w:t>
      </w:r>
      <w:proofErr w:type="spellStart"/>
      <w:r>
        <w:rPr>
          <w:i/>
        </w:rPr>
        <w:t>Miscellanea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francesi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onore</w:t>
      </w:r>
      <w:proofErr w:type="spellEnd"/>
      <w:r>
        <w:rPr>
          <w:i/>
        </w:rPr>
        <w:t xml:space="preserve"> di Sergio </w:t>
      </w:r>
      <w:proofErr w:type="spellStart"/>
      <w:r>
        <w:rPr>
          <w:i/>
        </w:rPr>
        <w:t>Cigada</w:t>
      </w:r>
      <w:proofErr w:type="spellEnd"/>
      <w:r>
        <w:t xml:space="preserve">, Enrica </w:t>
      </w:r>
      <w:proofErr w:type="spellStart"/>
      <w:r>
        <w:t>Galeazzi</w:t>
      </w:r>
      <w:proofErr w:type="spellEnd"/>
      <w:r>
        <w:t xml:space="preserve"> et Giuseppe </w:t>
      </w:r>
      <w:proofErr w:type="spellStart"/>
      <w:r>
        <w:t>Bernardelli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t. I, Milano, Vita e </w:t>
      </w:r>
      <w:proofErr w:type="spellStart"/>
      <w:r>
        <w:t>Pensieri</w:t>
      </w:r>
      <w:proofErr w:type="spellEnd"/>
      <w:r>
        <w:t xml:space="preserve">, 2003, p. 139-152. </w:t>
      </w:r>
    </w:p>
    <w:p w14:paraId="47DB2A07" w14:textId="49C0AF5C" w:rsidR="000D70B7" w:rsidRPr="000D70B7" w:rsidRDefault="000D70B7" w:rsidP="00200E09">
      <w:r>
        <w:t xml:space="preserve">– « Langage et représentation dans </w:t>
      </w:r>
      <w:r>
        <w:rPr>
          <w:i/>
        </w:rPr>
        <w:t>Vautrin</w:t>
      </w:r>
      <w:r>
        <w:t xml:space="preserve"> », </w:t>
      </w:r>
      <w:r>
        <w:rPr>
          <w:i/>
        </w:rPr>
        <w:t>L’Année balzacienne</w:t>
      </w:r>
      <w:r>
        <w:t xml:space="preserve">, n° 8, PUF, 1987, p. 311-324. </w:t>
      </w:r>
    </w:p>
    <w:p w14:paraId="5EF1FDED" w14:textId="77777777" w:rsidR="00200E09" w:rsidRDefault="00200E09" w:rsidP="00200E09"/>
    <w:p w14:paraId="04A75F38" w14:textId="77777777" w:rsidR="00200E09" w:rsidRDefault="00200E09" w:rsidP="00200E09">
      <w:r>
        <w:t>BRUNEL Pierre, « Balzac, de la première d’</w:t>
      </w:r>
      <w:r>
        <w:rPr>
          <w:i/>
        </w:rPr>
        <w:t>Hernani</w:t>
      </w:r>
      <w:r>
        <w:t xml:space="preserve"> à la première de </w:t>
      </w:r>
      <w:r>
        <w:rPr>
          <w:i/>
        </w:rPr>
        <w:t>Robert le Diable</w:t>
      </w:r>
      <w:r>
        <w:t xml:space="preserve">, </w:t>
      </w:r>
      <w:r>
        <w:rPr>
          <w:i/>
        </w:rPr>
        <w:t>L’Année balzacienne</w:t>
      </w:r>
      <w:r>
        <w:t xml:space="preserve">, PUF, 1999, p. 189-202. </w:t>
      </w:r>
    </w:p>
    <w:p w14:paraId="23FC8CF6" w14:textId="77777777" w:rsidR="00200E09" w:rsidRDefault="00200E09" w:rsidP="00200E09"/>
    <w:p w14:paraId="5F234977" w14:textId="16EC8014" w:rsidR="00BF4159" w:rsidRDefault="00BF4159" w:rsidP="00200E09">
      <w:r>
        <w:t>CASTAGN</w:t>
      </w:r>
      <w:r>
        <w:rPr>
          <w:rFonts w:ascii="Cambria" w:hAnsi="Cambria"/>
        </w:rPr>
        <w:t>È</w:t>
      </w:r>
      <w:r>
        <w:t xml:space="preserve">S Gilles, « Entre Musset et Beckett, </w:t>
      </w:r>
      <w:r>
        <w:rPr>
          <w:i/>
        </w:rPr>
        <w:t>Le Faiseur</w:t>
      </w:r>
      <w:r>
        <w:t xml:space="preserve"> de Balzac : l’intertextualité en question », </w:t>
      </w:r>
      <w:r>
        <w:rPr>
          <w:i/>
        </w:rPr>
        <w:t xml:space="preserve">Nottingham French </w:t>
      </w:r>
      <w:proofErr w:type="spellStart"/>
      <w:r>
        <w:rPr>
          <w:i/>
        </w:rPr>
        <w:t>Studies</w:t>
      </w:r>
      <w:proofErr w:type="spellEnd"/>
      <w:r>
        <w:t xml:space="preserve">, vol. 49, n°1, 2010. </w:t>
      </w:r>
    </w:p>
    <w:p w14:paraId="526ABA20" w14:textId="77777777" w:rsidR="00BF4159" w:rsidRPr="00BF4159" w:rsidRDefault="00BF4159" w:rsidP="00200E09"/>
    <w:p w14:paraId="2AB873E3" w14:textId="355EAAA2" w:rsidR="00200E09" w:rsidRPr="00CA3FA1" w:rsidRDefault="00200E09" w:rsidP="00200E09">
      <w:r>
        <w:t xml:space="preserve">CLAUDON Francis, « Balzac à l’opéra », </w:t>
      </w:r>
      <w:r>
        <w:rPr>
          <w:i/>
        </w:rPr>
        <w:t xml:space="preserve">L’Année balzacienne, </w:t>
      </w:r>
      <w:r>
        <w:t>2000/1, n°1, PUF, p. 375</w:t>
      </w:r>
      <w:r>
        <w:noBreakHyphen/>
        <w:t>384.</w:t>
      </w:r>
    </w:p>
    <w:p w14:paraId="01429FFD" w14:textId="77777777" w:rsidR="00200E09" w:rsidRDefault="00200E09" w:rsidP="00200E09"/>
    <w:p w14:paraId="4837D690" w14:textId="5123D1B1" w:rsidR="00374674" w:rsidRPr="00374674" w:rsidRDefault="00374674" w:rsidP="00200E09">
      <w:r>
        <w:t xml:space="preserve">DECKER Jacques de, « Balzac et le théâtre. Une attraction (presque) fatale », </w:t>
      </w:r>
      <w:r>
        <w:rPr>
          <w:i/>
        </w:rPr>
        <w:t>Bulletin de l’Académie royale de Belgique</w:t>
      </w:r>
      <w:r>
        <w:t xml:space="preserve">, t. LXXVII, 1999, p. 253-262. </w:t>
      </w:r>
    </w:p>
    <w:p w14:paraId="212F226A" w14:textId="77777777" w:rsidR="00374674" w:rsidRDefault="00374674" w:rsidP="00200E09"/>
    <w:p w14:paraId="4562DD49" w14:textId="5494ECD4" w:rsidR="00374674" w:rsidRDefault="00200E09" w:rsidP="00200E09">
      <w:r>
        <w:t xml:space="preserve">DESCAVES Pierre, </w:t>
      </w:r>
      <w:r>
        <w:rPr>
          <w:i/>
        </w:rPr>
        <w:t>Balzac dramatiste</w:t>
      </w:r>
      <w:r>
        <w:t xml:space="preserve">, La Table ronde, 1960. </w:t>
      </w:r>
    </w:p>
    <w:p w14:paraId="7CD00D23" w14:textId="77777777" w:rsidR="00374674" w:rsidRDefault="00374674" w:rsidP="00200E09"/>
    <w:p w14:paraId="644C9099" w14:textId="1B6D9141" w:rsidR="000D6A1B" w:rsidRPr="000D6A1B" w:rsidRDefault="000D6A1B" w:rsidP="00200E09">
      <w:r>
        <w:t xml:space="preserve">DICKINSON </w:t>
      </w:r>
      <w:proofErr w:type="spellStart"/>
      <w:r>
        <w:t>Linzy</w:t>
      </w:r>
      <w:proofErr w:type="spellEnd"/>
      <w:r>
        <w:t xml:space="preserve"> Erika, </w:t>
      </w:r>
      <w:r>
        <w:rPr>
          <w:i/>
        </w:rPr>
        <w:t xml:space="preserve">Theater in </w:t>
      </w:r>
      <w:proofErr w:type="spellStart"/>
      <w:r>
        <w:rPr>
          <w:i/>
        </w:rPr>
        <w:t>Balzac’s</w:t>
      </w:r>
      <w:proofErr w:type="spellEnd"/>
      <w:r>
        <w:rPr>
          <w:i/>
        </w:rPr>
        <w:t xml:space="preserve"> </w:t>
      </w:r>
      <w:r>
        <w:t xml:space="preserve">La Comédie humaine, Amsterdam-Atlanta, </w:t>
      </w:r>
      <w:proofErr w:type="spellStart"/>
      <w:r>
        <w:t>Rodopi</w:t>
      </w:r>
      <w:proofErr w:type="spellEnd"/>
      <w:r>
        <w:t xml:space="preserve">, « Faux Titre », 2000. </w:t>
      </w:r>
    </w:p>
    <w:p w14:paraId="685424AE" w14:textId="77777777" w:rsidR="000D6A1B" w:rsidRDefault="000D6A1B" w:rsidP="00200E09"/>
    <w:p w14:paraId="260FEFB7" w14:textId="4C6C05FD" w:rsidR="006E7E8F" w:rsidRPr="006E7E8F" w:rsidRDefault="006E7E8F" w:rsidP="00200E09">
      <w:r>
        <w:t>GOLDSMITH Helen H., « </w:t>
      </w:r>
      <w:proofErr w:type="spellStart"/>
      <w:r>
        <w:t>Waiting</w:t>
      </w:r>
      <w:proofErr w:type="spellEnd"/>
      <w:r>
        <w:t xml:space="preserve"> for Godeau », </w:t>
      </w:r>
      <w:r>
        <w:rPr>
          <w:i/>
        </w:rPr>
        <w:t>Forum</w:t>
      </w:r>
      <w:r>
        <w:t xml:space="preserve">, VIII, 1, Houston, 1972, p. 15-18. </w:t>
      </w:r>
    </w:p>
    <w:p w14:paraId="4DFD5912" w14:textId="77777777" w:rsidR="006E7E8F" w:rsidRDefault="006E7E8F" w:rsidP="00200E09"/>
    <w:p w14:paraId="6ABF3344" w14:textId="77777777" w:rsidR="00200E09" w:rsidRDefault="00200E09" w:rsidP="00200E09">
      <w:r>
        <w:t xml:space="preserve">GUISE René, « Un grand homme du roman à la scène ou les illusions </w:t>
      </w:r>
      <w:proofErr w:type="spellStart"/>
      <w:r>
        <w:t>reparaissantes</w:t>
      </w:r>
      <w:proofErr w:type="spellEnd"/>
      <w:r>
        <w:t xml:space="preserve"> de Balzac », étude parue en quatre livraisons pour </w:t>
      </w:r>
      <w:r>
        <w:rPr>
          <w:i/>
        </w:rPr>
        <w:t>L’Année balzacienne</w:t>
      </w:r>
      <w:r>
        <w:t xml:space="preserve">, 1966, p. 171-216 ; 1967, p. 177-214 ; 1968, p. 337-368 ; 1969, p. 247-280. </w:t>
      </w:r>
    </w:p>
    <w:p w14:paraId="441E9643" w14:textId="77777777" w:rsidR="00200E09" w:rsidRDefault="00200E09" w:rsidP="00200E09"/>
    <w:p w14:paraId="672E91D3" w14:textId="74C3C2A0" w:rsidR="006E7E8F" w:rsidRPr="006E7E8F" w:rsidRDefault="006E7E8F" w:rsidP="00200E09">
      <w:r>
        <w:t xml:space="preserve">HAGGIS Donald R., « Beaumarchais and the </w:t>
      </w:r>
      <w:proofErr w:type="spellStart"/>
      <w:r>
        <w:t>early</w:t>
      </w:r>
      <w:proofErr w:type="spellEnd"/>
      <w:r>
        <w:t xml:space="preserve"> Balzac »,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in XVIIIe </w:t>
      </w:r>
      <w:proofErr w:type="spellStart"/>
      <w:r>
        <w:rPr>
          <w:i/>
        </w:rPr>
        <w:t>century</w:t>
      </w:r>
      <w:proofErr w:type="spellEnd"/>
      <w:r>
        <w:rPr>
          <w:i/>
        </w:rPr>
        <w:t xml:space="preserve"> French </w:t>
      </w:r>
      <w:proofErr w:type="spellStart"/>
      <w:r>
        <w:rPr>
          <w:i/>
        </w:rPr>
        <w:t>literature</w:t>
      </w:r>
      <w:proofErr w:type="spellEnd"/>
      <w:r>
        <w:t xml:space="preserve">, Exeter, 1975, p. 87-96. </w:t>
      </w:r>
    </w:p>
    <w:p w14:paraId="009D4078" w14:textId="77777777" w:rsidR="006E7E8F" w:rsidRDefault="006E7E8F" w:rsidP="00200E09"/>
    <w:p w14:paraId="64776B05" w14:textId="77777777" w:rsidR="00200E09" w:rsidRPr="00B75996" w:rsidRDefault="00200E09" w:rsidP="00200E09">
      <w:r w:rsidRPr="001C20D3">
        <w:t xml:space="preserve">HOWARTH, William Driver, « Balzac </w:t>
      </w:r>
      <w:proofErr w:type="spellStart"/>
      <w:r w:rsidRPr="001C20D3">
        <w:t>from</w:t>
      </w:r>
      <w:proofErr w:type="spellEnd"/>
      <w:r w:rsidRPr="001C20D3">
        <w:t xml:space="preserve"> </w:t>
      </w:r>
      <w:r w:rsidRPr="001C20D3">
        <w:rPr>
          <w:i/>
        </w:rPr>
        <w:t>Vautrin</w:t>
      </w:r>
      <w:r w:rsidRPr="001C20D3">
        <w:t xml:space="preserve"> to </w:t>
      </w:r>
      <w:r w:rsidRPr="001C20D3">
        <w:rPr>
          <w:i/>
        </w:rPr>
        <w:t>Mercadet</w:t>
      </w:r>
      <w:r w:rsidRPr="001C20D3">
        <w:t xml:space="preserve"> », dans </w:t>
      </w:r>
      <w:r w:rsidRPr="001C20D3">
        <w:rPr>
          <w:i/>
        </w:rPr>
        <w:t xml:space="preserve">Sublime and Grotesque : a </w:t>
      </w:r>
      <w:proofErr w:type="spellStart"/>
      <w:r w:rsidRPr="001C20D3">
        <w:rPr>
          <w:i/>
        </w:rPr>
        <w:t>Study</w:t>
      </w:r>
      <w:proofErr w:type="spellEnd"/>
      <w:r w:rsidRPr="001C20D3">
        <w:rPr>
          <w:i/>
        </w:rPr>
        <w:t xml:space="preserve"> of French </w:t>
      </w:r>
      <w:proofErr w:type="spellStart"/>
      <w:r w:rsidRPr="001C20D3">
        <w:rPr>
          <w:i/>
        </w:rPr>
        <w:t>Romantic</w:t>
      </w:r>
      <w:proofErr w:type="spellEnd"/>
      <w:r w:rsidRPr="001C20D3">
        <w:rPr>
          <w:i/>
        </w:rPr>
        <w:t xml:space="preserve"> Drama</w:t>
      </w:r>
      <w:r w:rsidRPr="001C20D3">
        <w:t> », Londres, </w:t>
      </w:r>
      <w:proofErr w:type="spellStart"/>
      <w:r w:rsidRPr="001C20D3">
        <w:t>Harrap</w:t>
      </w:r>
      <w:proofErr w:type="spellEnd"/>
      <w:r w:rsidRPr="001C20D3">
        <w:t>, 1975.</w:t>
      </w:r>
      <w:r>
        <w:t xml:space="preserve"> </w:t>
      </w:r>
    </w:p>
    <w:p w14:paraId="5451811F" w14:textId="77777777" w:rsidR="00200E09" w:rsidRDefault="00200E09" w:rsidP="00200E09"/>
    <w:p w14:paraId="6630512F" w14:textId="54BF2E5F" w:rsidR="00374674" w:rsidRPr="00374674" w:rsidRDefault="00374674" w:rsidP="00200E09">
      <w:r>
        <w:t xml:space="preserve">HUBAT-BLANC Anne-Marie, « De la </w:t>
      </w:r>
      <w:r>
        <w:rPr>
          <w:i/>
        </w:rPr>
        <w:t>commedia</w:t>
      </w:r>
      <w:r>
        <w:t xml:space="preserve"> au drame en passant par le roman », </w:t>
      </w:r>
      <w:r>
        <w:rPr>
          <w:i/>
        </w:rPr>
        <w:t>Le Français aujourd’hui</w:t>
      </w:r>
      <w:r>
        <w:t xml:space="preserve">, n° 126, 1999, p. 39-46. </w:t>
      </w:r>
    </w:p>
    <w:p w14:paraId="66A77727" w14:textId="77777777" w:rsidR="00374674" w:rsidRDefault="00374674" w:rsidP="00200E09"/>
    <w:p w14:paraId="55D36817" w14:textId="77777777" w:rsidR="00200E09" w:rsidRPr="001C20D3" w:rsidRDefault="00200E09" w:rsidP="00200E09">
      <w:r w:rsidRPr="004715DC">
        <w:t xml:space="preserve">KAMEYA, </w:t>
      </w:r>
      <w:proofErr w:type="spellStart"/>
      <w:r w:rsidRPr="004715DC">
        <w:t>Noriaki</w:t>
      </w:r>
      <w:proofErr w:type="spellEnd"/>
      <w:r w:rsidRPr="004715DC">
        <w:t xml:space="preserve">, « Charles Barbara : </w:t>
      </w:r>
      <w:r w:rsidRPr="004715DC">
        <w:rPr>
          <w:i/>
        </w:rPr>
        <w:t>Le Théâtre d’Orléans</w:t>
      </w:r>
      <w:r w:rsidRPr="004715DC">
        <w:t xml:space="preserve">. Chronique sur la représentation de </w:t>
      </w:r>
      <w:r w:rsidRPr="004715DC">
        <w:rPr>
          <w:i/>
        </w:rPr>
        <w:t>La Marâtre</w:t>
      </w:r>
      <w:r w:rsidRPr="004715DC">
        <w:t xml:space="preserve"> », </w:t>
      </w:r>
      <w:r w:rsidRPr="004715DC">
        <w:rPr>
          <w:i/>
        </w:rPr>
        <w:t>L’Année balzacienne</w:t>
      </w:r>
      <w:r w:rsidRPr="004715DC">
        <w:t>, n° 8, 1987, p. 410-414.</w:t>
      </w:r>
    </w:p>
    <w:p w14:paraId="2A4D0E6D" w14:textId="77777777" w:rsidR="00200E09" w:rsidRDefault="00200E09" w:rsidP="00200E09"/>
    <w:p w14:paraId="692F3DCB" w14:textId="77777777" w:rsidR="00200E09" w:rsidRDefault="00200E09" w:rsidP="00200E09">
      <w:r>
        <w:t xml:space="preserve">KRAKOVITCH Odile, « “Le plus refusé des auteurs dramatiques” ou les démêlés de Balzac avec la censure », </w:t>
      </w:r>
      <w:r>
        <w:rPr>
          <w:i/>
        </w:rPr>
        <w:t>L’Année balzacienne</w:t>
      </w:r>
      <w:r>
        <w:t xml:space="preserve">, n°15, PUF, 1994, p. 273-308. </w:t>
      </w:r>
    </w:p>
    <w:p w14:paraId="5462788D" w14:textId="77777777" w:rsidR="00200E09" w:rsidRDefault="00200E09" w:rsidP="00200E09"/>
    <w:p w14:paraId="60B790F6" w14:textId="77777777" w:rsidR="00200E09" w:rsidRDefault="00200E09" w:rsidP="00200E09">
      <w:r>
        <w:t xml:space="preserve">LAFORGUE Pierre, « “Jeter sur la scène un personnage romanesque” : les avatars de Vautrin », </w:t>
      </w:r>
      <w:r>
        <w:rPr>
          <w:i/>
        </w:rPr>
        <w:t>La Tentation théâtrale des romanciers</w:t>
      </w:r>
      <w:r>
        <w:t>, SEDES, « Questions de littérature », 2002, p. 11-24.</w:t>
      </w:r>
    </w:p>
    <w:p w14:paraId="7D41221A" w14:textId="77777777" w:rsidR="00200E09" w:rsidRPr="00BB739C" w:rsidRDefault="00200E09" w:rsidP="00200E09">
      <w:r>
        <w:t xml:space="preserve">– « Théâtre et théâtralité dans </w:t>
      </w:r>
      <w:r>
        <w:rPr>
          <w:i/>
        </w:rPr>
        <w:t>Le Faiseur</w:t>
      </w:r>
      <w:r>
        <w:t xml:space="preserve"> de Balzac », </w:t>
      </w:r>
      <w:r>
        <w:rPr>
          <w:i/>
        </w:rPr>
        <w:t>Le Théâtre des romanciers</w:t>
      </w:r>
      <w:r>
        <w:t>, Annales littéraires de l’Université de Franche-Comté, 608, Les Belles Lettres, 1996, p. 15-29.</w:t>
      </w:r>
    </w:p>
    <w:p w14:paraId="46C63F7F" w14:textId="77777777" w:rsidR="00200E09" w:rsidRDefault="00200E09" w:rsidP="00200E09"/>
    <w:p w14:paraId="3E7ED54F" w14:textId="77777777" w:rsidR="00200E09" w:rsidRDefault="00200E09" w:rsidP="00200E09">
      <w:r>
        <w:t xml:space="preserve">LASCAR, Alex, « Vautrin, du roman au théâtre », </w:t>
      </w:r>
      <w:r>
        <w:rPr>
          <w:i/>
        </w:rPr>
        <w:t xml:space="preserve">L’Année balzacienne, </w:t>
      </w:r>
      <w:r>
        <w:t xml:space="preserve">2000/1, n°1, PUF, p. 301-314. </w:t>
      </w:r>
    </w:p>
    <w:p w14:paraId="22CA204D" w14:textId="77777777" w:rsidR="00200E09" w:rsidRDefault="00200E09" w:rsidP="00200E09"/>
    <w:p w14:paraId="3F45F354" w14:textId="77777777" w:rsidR="00200E09" w:rsidRDefault="00200E09" w:rsidP="00200E09">
      <w:r>
        <w:t xml:space="preserve">LEFEVRE, Anne-Marie, « Satire sociale et création littéraire chez Balzac et chez Scribe : la mise en scène du personnage du médecin », </w:t>
      </w:r>
      <w:r>
        <w:rPr>
          <w:i/>
        </w:rPr>
        <w:t>L’Année balzacienne</w:t>
      </w:r>
      <w:r>
        <w:t xml:space="preserve">, 2000/1, n°1, PUF, p. 347-374. </w:t>
      </w:r>
    </w:p>
    <w:p w14:paraId="7994B0AF" w14:textId="77777777" w:rsidR="00200E09" w:rsidRDefault="00200E09" w:rsidP="00200E09"/>
    <w:p w14:paraId="584B1B3D" w14:textId="77777777" w:rsidR="00200E09" w:rsidRPr="001C20D3" w:rsidRDefault="00200E09" w:rsidP="00200E09">
      <w:r w:rsidRPr="004715DC">
        <w:t>LEURIS, Claire, « </w:t>
      </w:r>
      <w:r w:rsidRPr="004715DC">
        <w:rPr>
          <w:i/>
        </w:rPr>
        <w:t>Vautrin</w:t>
      </w:r>
      <w:r w:rsidRPr="004715DC">
        <w:t xml:space="preserve">, un Balzac à découvrir », [CR de la mise en scène de Luc </w:t>
      </w:r>
      <w:proofErr w:type="spellStart"/>
      <w:r w:rsidRPr="004715DC">
        <w:t>Dellisse</w:t>
      </w:r>
      <w:proofErr w:type="spellEnd"/>
      <w:r w:rsidRPr="004715DC">
        <w:t xml:space="preserve">], </w:t>
      </w:r>
      <w:r w:rsidRPr="004715DC">
        <w:rPr>
          <w:i/>
        </w:rPr>
        <w:t>Revue générale</w:t>
      </w:r>
      <w:r w:rsidRPr="004715DC">
        <w:t>, Bruxelles, janvier, p. 89-90.</w:t>
      </w:r>
    </w:p>
    <w:p w14:paraId="5460E221" w14:textId="77777777" w:rsidR="00200E09" w:rsidRDefault="00200E09" w:rsidP="00200E09"/>
    <w:p w14:paraId="215DCED8" w14:textId="116E2F00" w:rsidR="00DB35EA" w:rsidRPr="00DB35EA" w:rsidRDefault="00DB35EA" w:rsidP="00200E09">
      <w:r>
        <w:t xml:space="preserve">MANSAU Andrée, « La figure de Philippe II vue par Stendhal et Balzac : du théâtre au roman », </w:t>
      </w:r>
      <w:r>
        <w:rPr>
          <w:i/>
        </w:rPr>
        <w:t>Une Liberté orageuse : Balzac, Stendhal. Moyen-Âge, Renaissance, Réforme</w:t>
      </w:r>
      <w:r>
        <w:t xml:space="preserve">, </w:t>
      </w:r>
      <w:proofErr w:type="spellStart"/>
      <w:r>
        <w:t>Eurédit</w:t>
      </w:r>
      <w:proofErr w:type="spellEnd"/>
      <w:r>
        <w:t xml:space="preserve">, 2004, p. 389-398. </w:t>
      </w:r>
    </w:p>
    <w:p w14:paraId="26D50A7D" w14:textId="77777777" w:rsidR="00DB35EA" w:rsidRDefault="00DB35EA" w:rsidP="00200E09"/>
    <w:p w14:paraId="33BF2184" w14:textId="569D24F1" w:rsidR="00DB35EA" w:rsidRDefault="00200E09" w:rsidP="00200E09">
      <w:r>
        <w:t xml:space="preserve">MICHELOT Isabelle, </w:t>
      </w:r>
      <w:r w:rsidR="00DB35EA">
        <w:t xml:space="preserve">« Hospitalité jouée et jeux d’hospitalité de la scène à la loge dans le théâtre de Balzac », </w:t>
      </w:r>
      <w:r w:rsidR="00DB35EA">
        <w:rPr>
          <w:i/>
        </w:rPr>
        <w:t>L’Hospitalité au théâtre</w:t>
      </w:r>
      <w:r w:rsidR="00DB35EA">
        <w:t xml:space="preserve">, Alain </w:t>
      </w:r>
      <w:proofErr w:type="spellStart"/>
      <w:r w:rsidR="00DB35EA">
        <w:t>Montandon</w:t>
      </w:r>
      <w:proofErr w:type="spellEnd"/>
      <w:r w:rsidR="00DB35EA">
        <w:t xml:space="preserve"> (éd.), Clermont-Ferrand, Presses Universitaires Blaise Pascal, 2003, p. 223-232. </w:t>
      </w:r>
    </w:p>
    <w:p w14:paraId="659F12CE" w14:textId="60C93D7A" w:rsidR="00DB35EA" w:rsidRPr="00DB35EA" w:rsidRDefault="00DB35EA" w:rsidP="00200E09">
      <w:r>
        <w:t xml:space="preserve">– « Le rôle et la logique de l’emploi », </w:t>
      </w:r>
      <w:r>
        <w:rPr>
          <w:i/>
        </w:rPr>
        <w:t>Balzac et la crise des identités</w:t>
      </w:r>
      <w:r>
        <w:t xml:space="preserve"> », E. Cullmann, J.-L. Diaz, B. Lyon-Caen (éd.), Saint-Cyr-sur-Loire, Christian Pirot, 2005, p. 41-53. </w:t>
      </w:r>
    </w:p>
    <w:p w14:paraId="23CFE634" w14:textId="27C175C9" w:rsidR="00200E09" w:rsidRDefault="00DB35EA" w:rsidP="00200E09">
      <w:r>
        <w:t xml:space="preserve">– </w:t>
      </w:r>
      <w:r w:rsidR="00200E09">
        <w:t xml:space="preserve">« De l’essai à l’échec : les errances d’un rêveur de théâtre », </w:t>
      </w:r>
      <w:r w:rsidR="00200E09">
        <w:rPr>
          <w:i/>
        </w:rPr>
        <w:t>Balzac avant Balzac</w:t>
      </w:r>
      <w:r w:rsidR="00200E09">
        <w:t xml:space="preserve">, Claire </w:t>
      </w:r>
      <w:proofErr w:type="spellStart"/>
      <w:r w:rsidR="00200E09">
        <w:t>Barel-Moisan</w:t>
      </w:r>
      <w:proofErr w:type="spellEnd"/>
      <w:r w:rsidR="00200E09">
        <w:t xml:space="preserve"> et José-Luis Diaz (</w:t>
      </w:r>
      <w:proofErr w:type="spellStart"/>
      <w:r w:rsidR="00200E09">
        <w:t>dir</w:t>
      </w:r>
      <w:proofErr w:type="spellEnd"/>
      <w:r w:rsidR="00200E09">
        <w:t>.), Christian Pirot, 2006, p. 109</w:t>
      </w:r>
      <w:r w:rsidR="00200E09">
        <w:noBreakHyphen/>
        <w:t>122.</w:t>
      </w:r>
    </w:p>
    <w:p w14:paraId="79BF270A" w14:textId="77777777" w:rsidR="00200E09" w:rsidRDefault="00200E09" w:rsidP="00200E09">
      <w:r>
        <w:t xml:space="preserve">– « Les linéaments d’une esthétique en creux. Balzac et le compte-rendu de théâtre », </w:t>
      </w:r>
      <w:r>
        <w:rPr>
          <w:i/>
        </w:rPr>
        <w:t>L’Année balzacienne</w:t>
      </w:r>
      <w:r>
        <w:t xml:space="preserve">, 1/2006, n°7, p. 257-273. </w:t>
      </w:r>
    </w:p>
    <w:p w14:paraId="354995C8" w14:textId="77777777" w:rsidR="00200E09" w:rsidRPr="00590F49" w:rsidRDefault="00200E09" w:rsidP="00200E09">
      <w:r>
        <w:t xml:space="preserve">– « L’adaptation de Balzac au théâtre : la quadrature du “four” ? », </w:t>
      </w:r>
      <w:r>
        <w:rPr>
          <w:i/>
        </w:rPr>
        <w:t>L’Année balzacienne</w:t>
      </w:r>
      <w:r>
        <w:t>, 2011/1, n°12, PUF, p. 383-399.</w:t>
      </w:r>
    </w:p>
    <w:p w14:paraId="6303E9E7" w14:textId="77777777" w:rsidR="00200E09" w:rsidRDefault="00200E09" w:rsidP="00200E09"/>
    <w:p w14:paraId="09FA4C38" w14:textId="756EAADA" w:rsidR="00BF4159" w:rsidRPr="00BF4159" w:rsidRDefault="00BF4159" w:rsidP="00200E09">
      <w:r>
        <w:t xml:space="preserve">MILATCHITCH </w:t>
      </w:r>
      <w:proofErr w:type="spellStart"/>
      <w:r>
        <w:t>Douchan</w:t>
      </w:r>
      <w:proofErr w:type="spellEnd"/>
      <w:r>
        <w:t xml:space="preserve"> V., </w:t>
      </w:r>
      <w:r>
        <w:rPr>
          <w:i/>
        </w:rPr>
        <w:t xml:space="preserve">Le Théâtre de </w:t>
      </w:r>
      <w:proofErr w:type="gramStart"/>
      <w:r>
        <w:rPr>
          <w:i/>
        </w:rPr>
        <w:t>Honoré</w:t>
      </w:r>
      <w:proofErr w:type="gramEnd"/>
      <w:r>
        <w:rPr>
          <w:i/>
        </w:rPr>
        <w:t xml:space="preserve"> de Balzac</w:t>
      </w:r>
      <w:r>
        <w:t xml:space="preserve">, Hachette, 1930. </w:t>
      </w:r>
    </w:p>
    <w:p w14:paraId="624AC8B9" w14:textId="77777777" w:rsidR="00BF4159" w:rsidRDefault="00BF4159" w:rsidP="00200E09"/>
    <w:p w14:paraId="322C4712" w14:textId="5D790CC5" w:rsidR="000D70B7" w:rsidRPr="000D70B7" w:rsidRDefault="00200E09" w:rsidP="00200E09">
      <w:r>
        <w:t xml:space="preserve">OSHITA </w:t>
      </w:r>
      <w:proofErr w:type="spellStart"/>
      <w:r>
        <w:t>Yoshie</w:t>
      </w:r>
      <w:proofErr w:type="spellEnd"/>
      <w:r>
        <w:t xml:space="preserve">, </w:t>
      </w:r>
      <w:r w:rsidR="000D70B7">
        <w:t xml:space="preserve">« Balzac et le théâtre de boulevard : une étude sur </w:t>
      </w:r>
      <w:r w:rsidR="000D70B7">
        <w:rPr>
          <w:i/>
        </w:rPr>
        <w:t>Léa ou la sœur du soldat</w:t>
      </w:r>
      <w:r w:rsidR="000D70B7">
        <w:t xml:space="preserve"> », </w:t>
      </w:r>
      <w:r w:rsidR="000D70B7">
        <w:rPr>
          <w:i/>
        </w:rPr>
        <w:t>Bulletin</w:t>
      </w:r>
      <w:r w:rsidR="000D70B7">
        <w:t xml:space="preserve">, vol. XII, n°13, Université d’Okinawa, 1985. </w:t>
      </w:r>
    </w:p>
    <w:p w14:paraId="2831315D" w14:textId="4AA14DF7" w:rsidR="00200E09" w:rsidRPr="009B2E6F" w:rsidRDefault="000D70B7" w:rsidP="00200E09">
      <w:r>
        <w:rPr>
          <w:i/>
        </w:rPr>
        <w:t xml:space="preserve">– </w:t>
      </w:r>
      <w:r w:rsidR="00200E09">
        <w:rPr>
          <w:i/>
        </w:rPr>
        <w:t>Balzac et le théâtre</w:t>
      </w:r>
      <w:r w:rsidR="00200E09">
        <w:t>, thèse soutenue à l’université Paris-XII, déposée à la Maison de Balzac, 1997.</w:t>
      </w:r>
    </w:p>
    <w:p w14:paraId="023F8C96" w14:textId="77777777" w:rsidR="00200E09" w:rsidRDefault="00200E09" w:rsidP="00200E09">
      <w:r>
        <w:t xml:space="preserve">– « L’imaginaire mélodramatique dans l’œuvre de Balzac », </w:t>
      </w:r>
      <w:r>
        <w:rPr>
          <w:i/>
        </w:rPr>
        <w:t xml:space="preserve">L’Année balzacienne, </w:t>
      </w:r>
      <w:r>
        <w:t xml:space="preserve">2000/1, n°1, PUF, p. 315-329. </w:t>
      </w:r>
    </w:p>
    <w:p w14:paraId="5B011B20" w14:textId="77777777" w:rsidR="00200E09" w:rsidRDefault="00200E09" w:rsidP="00200E09">
      <w:r>
        <w:t xml:space="preserve">– « Sur </w:t>
      </w:r>
      <w:r>
        <w:rPr>
          <w:i/>
        </w:rPr>
        <w:t>L’École des ménages</w:t>
      </w:r>
      <w:r>
        <w:t xml:space="preserve"> », </w:t>
      </w:r>
      <w:r>
        <w:rPr>
          <w:i/>
        </w:rPr>
        <w:t>Équinoxe</w:t>
      </w:r>
      <w:r>
        <w:t xml:space="preserve">, revue internationale d’études françaises, n° 19, Kyoto, </w:t>
      </w:r>
      <w:proofErr w:type="spellStart"/>
      <w:r>
        <w:t>Rinsen</w:t>
      </w:r>
      <w:proofErr w:type="spellEnd"/>
      <w:r>
        <w:t xml:space="preserve"> Book Co., 2000. </w:t>
      </w:r>
    </w:p>
    <w:p w14:paraId="547A8327" w14:textId="77777777" w:rsidR="00200E09" w:rsidRDefault="00200E09" w:rsidP="00200E09">
      <w:r>
        <w:t>– « </w:t>
      </w:r>
      <w:r>
        <w:rPr>
          <w:i/>
        </w:rPr>
        <w:t>L’École des ménages</w:t>
      </w:r>
      <w:r>
        <w:t xml:space="preserve"> de Balzac : du premier scénario aux représentations modernes », </w:t>
      </w:r>
      <w:r>
        <w:rPr>
          <w:i/>
        </w:rPr>
        <w:t>Culture and Society</w:t>
      </w:r>
      <w:r>
        <w:t xml:space="preserve">, vol. 4, n°1, Okinawa, Okinawa International </w:t>
      </w:r>
      <w:proofErr w:type="spellStart"/>
      <w:r>
        <w:t>University</w:t>
      </w:r>
      <w:proofErr w:type="spellEnd"/>
      <w:r>
        <w:t xml:space="preserve">, 2000. </w:t>
      </w:r>
    </w:p>
    <w:p w14:paraId="7B06488E" w14:textId="77777777" w:rsidR="00200E09" w:rsidRDefault="00200E09" w:rsidP="00200E09">
      <w:r>
        <w:t xml:space="preserve">– « L’adaptation théâtrale des romans de Balzac », </w:t>
      </w:r>
      <w:r>
        <w:rPr>
          <w:i/>
        </w:rPr>
        <w:t>Balzac, loin de nous, près de nous</w:t>
      </w:r>
      <w:r>
        <w:t xml:space="preserve">, Société japonaise d’études balzaciennes, Tokyo, Éditions </w:t>
      </w:r>
      <w:proofErr w:type="spellStart"/>
      <w:r>
        <w:t>Surugadai-Shuppan</w:t>
      </w:r>
      <w:proofErr w:type="spellEnd"/>
      <w:r>
        <w:t xml:space="preserve">, 2001. </w:t>
      </w:r>
    </w:p>
    <w:p w14:paraId="3B1A642D" w14:textId="77777777" w:rsidR="00200E09" w:rsidRDefault="00200E09" w:rsidP="00200E09">
      <w:r>
        <w:t>– « </w:t>
      </w:r>
      <w:r>
        <w:rPr>
          <w:i/>
        </w:rPr>
        <w:t>La Marâtre</w:t>
      </w:r>
      <w:r>
        <w:t xml:space="preserve"> d’Honoré de Balzac : de la conception de la pièce aux représentations », article paru en quatre livraisons dans </w:t>
      </w:r>
      <w:r>
        <w:rPr>
          <w:i/>
        </w:rPr>
        <w:t xml:space="preserve">Okinawa International </w:t>
      </w:r>
      <w:proofErr w:type="spellStart"/>
      <w:r>
        <w:rPr>
          <w:i/>
        </w:rPr>
        <w:t>University</w:t>
      </w:r>
      <w:proofErr w:type="spellEnd"/>
      <w:r>
        <w:t xml:space="preserve"> </w:t>
      </w:r>
      <w:r>
        <w:rPr>
          <w:i/>
        </w:rPr>
        <w:t xml:space="preserve">Society of </w:t>
      </w:r>
      <w:proofErr w:type="spellStart"/>
      <w:r>
        <w:rPr>
          <w:i/>
        </w:rPr>
        <w:t>Scientific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t xml:space="preserve">, Okinawa, Okinawa International </w:t>
      </w:r>
      <w:proofErr w:type="spellStart"/>
      <w:r>
        <w:t>University</w:t>
      </w:r>
      <w:proofErr w:type="spellEnd"/>
      <w:r>
        <w:t xml:space="preserve">, vol. 8, n° 1, </w:t>
      </w:r>
      <w:proofErr w:type="spellStart"/>
      <w:r>
        <w:t>December</w:t>
      </w:r>
      <w:proofErr w:type="spellEnd"/>
      <w:r>
        <w:t xml:space="preserve"> 2004, 1-39 ; </w:t>
      </w:r>
      <w:r w:rsidRPr="00D96958">
        <w:rPr>
          <w:i/>
        </w:rPr>
        <w:t>ibid</w:t>
      </w:r>
      <w:r>
        <w:t xml:space="preserve">., vol. 9, n° 1, </w:t>
      </w:r>
      <w:proofErr w:type="spellStart"/>
      <w:r>
        <w:t>December</w:t>
      </w:r>
      <w:proofErr w:type="spellEnd"/>
      <w:r>
        <w:t xml:space="preserve"> 2005, 1-111 ; </w:t>
      </w:r>
      <w:r w:rsidRPr="00DB6E54">
        <w:rPr>
          <w:i/>
        </w:rPr>
        <w:t>ibid</w:t>
      </w:r>
      <w:r>
        <w:t xml:space="preserve">., vol. 14, n° 1, </w:t>
      </w:r>
      <w:proofErr w:type="spellStart"/>
      <w:r>
        <w:t>December</w:t>
      </w:r>
      <w:proofErr w:type="spellEnd"/>
      <w:r>
        <w:t xml:space="preserve"> 2010, 1-32.</w:t>
      </w:r>
    </w:p>
    <w:p w14:paraId="7E81DE19" w14:textId="77777777" w:rsidR="00200E09" w:rsidRDefault="00200E09" w:rsidP="00200E09"/>
    <w:p w14:paraId="7E95BB9E" w14:textId="47D0A510" w:rsidR="00A73B6D" w:rsidRPr="00A73B6D" w:rsidRDefault="00A73B6D" w:rsidP="00200E09">
      <w:r>
        <w:t>PRUNER Francis, « </w:t>
      </w:r>
      <w:r>
        <w:rPr>
          <w:i/>
        </w:rPr>
        <w:t>Le Père Goriot</w:t>
      </w:r>
      <w:r>
        <w:t xml:space="preserve"> au Théâtre libre », </w:t>
      </w:r>
      <w:r>
        <w:rPr>
          <w:i/>
        </w:rPr>
        <w:t>Revue des sciences humaines</w:t>
      </w:r>
      <w:r>
        <w:t xml:space="preserve">, octobre-décembre 1961. </w:t>
      </w:r>
    </w:p>
    <w:p w14:paraId="514B8A05" w14:textId="77777777" w:rsidR="00A73B6D" w:rsidRDefault="00A73B6D" w:rsidP="00200E09"/>
    <w:p w14:paraId="27CADEDD" w14:textId="442099B4" w:rsidR="000D70B7" w:rsidRPr="000D70B7" w:rsidRDefault="000D70B7" w:rsidP="00200E09">
      <w:r>
        <w:t>QUENTIN Martine, « </w:t>
      </w:r>
      <w:r>
        <w:rPr>
          <w:i/>
        </w:rPr>
        <w:t>Conversation entre onze heures et minuit</w:t>
      </w:r>
      <w:r>
        <w:t xml:space="preserve"> : mise en scène de Gilbert </w:t>
      </w:r>
      <w:proofErr w:type="spellStart"/>
      <w:r>
        <w:t>Tsaï</w:t>
      </w:r>
      <w:proofErr w:type="spellEnd"/>
      <w:r>
        <w:t xml:space="preserve">, MC 93, Bobigny », </w:t>
      </w:r>
      <w:r>
        <w:rPr>
          <w:i/>
        </w:rPr>
        <w:t>Le Courrier balzacien</w:t>
      </w:r>
      <w:r>
        <w:t>, n°63, 2</w:t>
      </w:r>
      <w:r w:rsidRPr="000D70B7">
        <w:rPr>
          <w:vertAlign w:val="superscript"/>
        </w:rPr>
        <w:t>e</w:t>
      </w:r>
      <w:r>
        <w:t xml:space="preserve"> trimestre, 1996, p. 38-39. </w:t>
      </w:r>
    </w:p>
    <w:p w14:paraId="2CD47AD6" w14:textId="77777777" w:rsidR="000D70B7" w:rsidRDefault="000D70B7" w:rsidP="00200E09"/>
    <w:p w14:paraId="421E31BF" w14:textId="1DEBEAA7" w:rsidR="00A73B6D" w:rsidRPr="00A73B6D" w:rsidRDefault="00A73B6D" w:rsidP="00200E09">
      <w:r>
        <w:t>RHODES S.A., « </w:t>
      </w:r>
      <w:proofErr w:type="spellStart"/>
      <w:r w:rsidRPr="00A73B6D">
        <w:t>From</w:t>
      </w:r>
      <w:proofErr w:type="spellEnd"/>
      <w:r w:rsidRPr="00A73B6D">
        <w:t xml:space="preserve"> Godeau to </w:t>
      </w:r>
      <w:proofErr w:type="spellStart"/>
      <w:r w:rsidRPr="00A73B6D">
        <w:t>Godot</w:t>
      </w:r>
      <w:proofErr w:type="spellEnd"/>
      <w:r>
        <w:t xml:space="preserve"> », </w:t>
      </w:r>
      <w:r>
        <w:rPr>
          <w:i/>
        </w:rPr>
        <w:t xml:space="preserve">The French </w:t>
      </w:r>
      <w:proofErr w:type="spellStart"/>
      <w:r>
        <w:rPr>
          <w:i/>
        </w:rPr>
        <w:t>Review</w:t>
      </w:r>
      <w:proofErr w:type="spellEnd"/>
      <w:r>
        <w:t xml:space="preserve">, 36, n°3, American Association of </w:t>
      </w:r>
      <w:proofErr w:type="spellStart"/>
      <w:r>
        <w:t>Teachers</w:t>
      </w:r>
      <w:proofErr w:type="spellEnd"/>
      <w:r>
        <w:t xml:space="preserve"> of French, p. 260-265. Voir aussi Addendum, </w:t>
      </w:r>
      <w:r>
        <w:rPr>
          <w:i/>
        </w:rPr>
        <w:t xml:space="preserve">French </w:t>
      </w:r>
      <w:proofErr w:type="spellStart"/>
      <w:r>
        <w:rPr>
          <w:i/>
        </w:rPr>
        <w:t>Review</w:t>
      </w:r>
      <w:proofErr w:type="spellEnd"/>
      <w:r>
        <w:t xml:space="preserve">, n°4 (février 1963), p. 351 et Note de John Fletcher, </w:t>
      </w:r>
      <w:r>
        <w:rPr>
          <w:i/>
        </w:rPr>
        <w:t xml:space="preserve">French </w:t>
      </w:r>
      <w:proofErr w:type="spellStart"/>
      <w:r>
        <w:rPr>
          <w:i/>
        </w:rPr>
        <w:t>Review</w:t>
      </w:r>
      <w:proofErr w:type="spellEnd"/>
      <w:r>
        <w:t xml:space="preserve">, vol. 37, n°1 (octobre 1963), p. 78-80. </w:t>
      </w:r>
    </w:p>
    <w:p w14:paraId="1B675643" w14:textId="77777777" w:rsidR="00A73B6D" w:rsidRDefault="00A73B6D" w:rsidP="00200E09"/>
    <w:p w14:paraId="66CE73B3" w14:textId="0D77CE73" w:rsidR="002C68E8" w:rsidRPr="00374674" w:rsidRDefault="002C68E8" w:rsidP="00374674">
      <w:r>
        <w:t xml:space="preserve">ROBARDEY-EPSTEIN Sylviane, « Balzac, Hugo et le théâtre : de Cromwell à </w:t>
      </w:r>
      <w:proofErr w:type="spellStart"/>
      <w:r>
        <w:t>Glapieu</w:t>
      </w:r>
      <w:proofErr w:type="spellEnd"/>
      <w:r>
        <w:t xml:space="preserve"> », </w:t>
      </w:r>
      <w:r w:rsidRPr="00374674">
        <w:rPr>
          <w:i/>
        </w:rPr>
        <w:t xml:space="preserve">Résonances de la recherche. </w:t>
      </w:r>
      <w:proofErr w:type="spellStart"/>
      <w:r w:rsidRPr="00374674">
        <w:rPr>
          <w:i/>
        </w:rPr>
        <w:t>Festskrift</w:t>
      </w:r>
      <w:proofErr w:type="spellEnd"/>
      <w:r w:rsidRPr="00374674">
        <w:rPr>
          <w:i/>
        </w:rPr>
        <w:t xml:space="preserve"> till </w:t>
      </w:r>
      <w:proofErr w:type="spellStart"/>
      <w:r w:rsidRPr="00374674">
        <w:rPr>
          <w:i/>
        </w:rPr>
        <w:t>Sigbrit</w:t>
      </w:r>
      <w:proofErr w:type="spellEnd"/>
      <w:r w:rsidRPr="00374674">
        <w:rPr>
          <w:i/>
        </w:rPr>
        <w:t xml:space="preserve"> </w:t>
      </w:r>
      <w:proofErr w:type="spellStart"/>
      <w:r w:rsidRPr="00374674">
        <w:rPr>
          <w:i/>
        </w:rPr>
        <w:t>Swahn</w:t>
      </w:r>
      <w:proofErr w:type="spellEnd"/>
      <w:r w:rsidR="00374674">
        <w:t xml:space="preserve">, Uppsala, Acta </w:t>
      </w:r>
      <w:proofErr w:type="spellStart"/>
      <w:r w:rsidR="00374674">
        <w:t>Universitatis</w:t>
      </w:r>
      <w:proofErr w:type="spellEnd"/>
      <w:r w:rsidR="00374674">
        <w:t xml:space="preserve"> </w:t>
      </w:r>
      <w:proofErr w:type="spellStart"/>
      <w:r w:rsidR="00374674">
        <w:t>Uppsaliensis</w:t>
      </w:r>
      <w:proofErr w:type="spellEnd"/>
      <w:r w:rsidR="00374674">
        <w:t xml:space="preserve">, 1999, p. 355-365. </w:t>
      </w:r>
    </w:p>
    <w:p w14:paraId="19397C30" w14:textId="77777777" w:rsidR="002C68E8" w:rsidRDefault="002C68E8" w:rsidP="00200E09"/>
    <w:p w14:paraId="31B56A54" w14:textId="1BA5EF54" w:rsidR="000D70B7" w:rsidRPr="000D70B7" w:rsidRDefault="000D70B7" w:rsidP="00200E09">
      <w:r>
        <w:t xml:space="preserve">SAÏDAH Jean-Pierre, « Balzac et le théâtre, un rendez-vous manqué ? », dans </w:t>
      </w:r>
      <w:r>
        <w:rPr>
          <w:i/>
        </w:rPr>
        <w:t>Alfred de Vigny, un souffle dramatique</w:t>
      </w:r>
      <w:r>
        <w:t xml:space="preserve">, </w:t>
      </w:r>
      <w:proofErr w:type="spellStart"/>
      <w:r>
        <w:rPr>
          <w:i/>
        </w:rPr>
        <w:t>Eidolôn</w:t>
      </w:r>
      <w:proofErr w:type="spellEnd"/>
      <w:r>
        <w:t xml:space="preserve">, n°51, Talence, Université de Bordeaux III, 1998, p. 25-38. </w:t>
      </w:r>
    </w:p>
    <w:p w14:paraId="17BCED7D" w14:textId="77777777" w:rsidR="000D70B7" w:rsidRDefault="000D70B7" w:rsidP="00200E09"/>
    <w:p w14:paraId="5732576C" w14:textId="77777777" w:rsidR="00200E09" w:rsidRDefault="00200E09" w:rsidP="00200E09">
      <w:r>
        <w:t xml:space="preserve">SARMENT Jacqueline, </w:t>
      </w:r>
      <w:r>
        <w:rPr>
          <w:i/>
        </w:rPr>
        <w:t>Le Spectacle et la fête au temps de Balzac</w:t>
      </w:r>
      <w:r>
        <w:t>, Maison de Balzac, catalogue d’exposition, 1979.</w:t>
      </w:r>
    </w:p>
    <w:p w14:paraId="2A5943D6" w14:textId="77777777" w:rsidR="00A73B6D" w:rsidRDefault="00A73B6D" w:rsidP="00200E09"/>
    <w:p w14:paraId="3D8C273C" w14:textId="6C8CC446" w:rsidR="00A73B6D" w:rsidRPr="00A73B6D" w:rsidRDefault="00A73B6D" w:rsidP="00200E09">
      <w:r>
        <w:t xml:space="preserve">TABARANT Adolphe, « Adaptation théâtrale </w:t>
      </w:r>
      <w:r w:rsidR="006E7E8F">
        <w:t xml:space="preserve">de </w:t>
      </w:r>
      <w:r w:rsidR="006E7E8F">
        <w:rPr>
          <w:i/>
        </w:rPr>
        <w:t>Le</w:t>
      </w:r>
      <w:r>
        <w:t xml:space="preserve"> </w:t>
      </w:r>
      <w:r>
        <w:rPr>
          <w:i/>
        </w:rPr>
        <w:t>Père Goriot</w:t>
      </w:r>
      <w:r>
        <w:t xml:space="preserve"> », </w:t>
      </w:r>
      <w:r>
        <w:rPr>
          <w:i/>
        </w:rPr>
        <w:t>Revue des sciences humaines</w:t>
      </w:r>
      <w:r>
        <w:t xml:space="preserve">, octobre-décembre 1961. </w:t>
      </w:r>
    </w:p>
    <w:p w14:paraId="4150AB44" w14:textId="77777777" w:rsidR="00200E09" w:rsidRDefault="00200E09" w:rsidP="00200E09"/>
    <w:p w14:paraId="319D62AF" w14:textId="5F284ACF" w:rsidR="00BF4159" w:rsidRPr="00BF4159" w:rsidRDefault="00BF4159" w:rsidP="00200E09">
      <w:r>
        <w:t xml:space="preserve">VANONCINI André, « Le théâtre de Balzac : triomphe et crise d’une esthétique de l’identification », dans </w:t>
      </w:r>
      <w:r>
        <w:rPr>
          <w:i/>
        </w:rPr>
        <w:t>Honoré de Balzac. Œuvres et critiques</w:t>
      </w:r>
      <w:r>
        <w:t xml:space="preserve">, XI, 3, Richard </w:t>
      </w:r>
      <w:proofErr w:type="spellStart"/>
      <w:r>
        <w:t>Beil</w:t>
      </w:r>
      <w:r w:rsidR="000D70B7">
        <w:t>harz</w:t>
      </w:r>
      <w:proofErr w:type="spellEnd"/>
      <w:r w:rsidR="000D70B7">
        <w:t xml:space="preserve"> (</w:t>
      </w:r>
      <w:proofErr w:type="spellStart"/>
      <w:r w:rsidR="000D70B7">
        <w:t>dir</w:t>
      </w:r>
      <w:proofErr w:type="spellEnd"/>
      <w:r w:rsidR="000D70B7">
        <w:t xml:space="preserve">.), Paris, J-M. Place, Tübingen, G. </w:t>
      </w:r>
      <w:proofErr w:type="spellStart"/>
      <w:r w:rsidR="000D70B7">
        <w:t>Narr</w:t>
      </w:r>
      <w:proofErr w:type="spellEnd"/>
      <w:r w:rsidR="000D70B7">
        <w:t xml:space="preserve"> </w:t>
      </w:r>
      <w:proofErr w:type="spellStart"/>
      <w:r w:rsidR="000D70B7">
        <w:t>Verlag</w:t>
      </w:r>
      <w:proofErr w:type="spellEnd"/>
      <w:r>
        <w:t>, 1986</w:t>
      </w:r>
      <w:r w:rsidR="000D70B7">
        <w:t>, p. 297-311</w:t>
      </w:r>
      <w:r>
        <w:t xml:space="preserve">. </w:t>
      </w:r>
    </w:p>
    <w:p w14:paraId="7DDFA637" w14:textId="77777777" w:rsidR="00BF4159" w:rsidRDefault="00BF4159" w:rsidP="00200E09"/>
    <w:p w14:paraId="4EC73229" w14:textId="012F95A8" w:rsidR="00200E09" w:rsidRDefault="00200E09" w:rsidP="00200E09">
      <w:r>
        <w:t xml:space="preserve">YON Jean-Claude, « Balzac et Scribe. Scènes de la vie théâtrale », </w:t>
      </w:r>
      <w:r>
        <w:rPr>
          <w:i/>
        </w:rPr>
        <w:t>L’Année balzacienne</w:t>
      </w:r>
      <w:r>
        <w:t xml:space="preserve">, n° 20, 1999, p. 439-450. </w:t>
      </w:r>
    </w:p>
    <w:p w14:paraId="3511E09C" w14:textId="77777777" w:rsidR="00140A37" w:rsidRDefault="00140A37" w:rsidP="00200E09"/>
    <w:p w14:paraId="09E288E8" w14:textId="7400F677" w:rsidR="00140A37" w:rsidRPr="00140A37" w:rsidRDefault="00F506DC" w:rsidP="00200E09">
      <w:r>
        <w:t>« </w:t>
      </w:r>
      <w:r w:rsidR="00140A37" w:rsidRPr="00F506DC">
        <w:t>Balzac et le théâtre</w:t>
      </w:r>
      <w:r>
        <w:t> »</w:t>
      </w:r>
      <w:r w:rsidR="00140A37">
        <w:t xml:space="preserve">, </w:t>
      </w:r>
      <w:r w:rsidR="00140A37" w:rsidRPr="00F506DC">
        <w:rPr>
          <w:i/>
        </w:rPr>
        <w:t>Revue d’Histoire du Théâtre</w:t>
      </w:r>
      <w:r w:rsidR="00140A37">
        <w:t xml:space="preserve">, </w:t>
      </w:r>
      <w:r>
        <w:t xml:space="preserve">Publications de la Société d’Histoire du Théâtre, </w:t>
      </w:r>
      <w:r w:rsidR="00140A37">
        <w:t>n° 4</w:t>
      </w:r>
      <w:r>
        <w:t xml:space="preserve">, </w:t>
      </w:r>
      <w:r w:rsidR="00140A37">
        <w:t>1950</w:t>
      </w:r>
      <w:r>
        <w:t>, p. 395-423</w:t>
      </w:r>
      <w:r w:rsidR="00140A37">
        <w:t xml:space="preserve">. </w:t>
      </w:r>
    </w:p>
    <w:p w14:paraId="1B495391" w14:textId="1101ACD5" w:rsidR="00BB739C" w:rsidRPr="00CA3FA1" w:rsidRDefault="00BB739C" w:rsidP="00200E09"/>
    <w:sectPr w:rsidR="00BB739C" w:rsidRPr="00CA3FA1" w:rsidSect="000035DF">
      <w:pgSz w:w="11900" w:h="16840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288"/>
    <w:multiLevelType w:val="hybridMultilevel"/>
    <w:tmpl w:val="0150CE88"/>
    <w:lvl w:ilvl="0" w:tplc="5380BD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6117"/>
    <w:multiLevelType w:val="hybridMultilevel"/>
    <w:tmpl w:val="64C2BF48"/>
    <w:lvl w:ilvl="0" w:tplc="7F205A2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3F65"/>
    <w:multiLevelType w:val="hybridMultilevel"/>
    <w:tmpl w:val="A7DE887E"/>
    <w:lvl w:ilvl="0" w:tplc="AA82D6F8">
      <w:numFmt w:val="bullet"/>
      <w:pStyle w:val="citationmoi"/>
      <w:lvlText w:val="-"/>
      <w:lvlJc w:val="left"/>
      <w:pPr>
        <w:ind w:left="724" w:hanging="44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5F4810"/>
    <w:multiLevelType w:val="hybridMultilevel"/>
    <w:tmpl w:val="B02054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A2"/>
    <w:rsid w:val="000035DF"/>
    <w:rsid w:val="00007ADF"/>
    <w:rsid w:val="00060EF2"/>
    <w:rsid w:val="0006722E"/>
    <w:rsid w:val="000D6A1B"/>
    <w:rsid w:val="000D70B7"/>
    <w:rsid w:val="000D7703"/>
    <w:rsid w:val="00117139"/>
    <w:rsid w:val="00124104"/>
    <w:rsid w:val="00140A37"/>
    <w:rsid w:val="00175206"/>
    <w:rsid w:val="00186462"/>
    <w:rsid w:val="001B5426"/>
    <w:rsid w:val="001C20D3"/>
    <w:rsid w:val="001E500D"/>
    <w:rsid w:val="00200E09"/>
    <w:rsid w:val="00266AB1"/>
    <w:rsid w:val="002A1592"/>
    <w:rsid w:val="002C04D4"/>
    <w:rsid w:val="002C68E8"/>
    <w:rsid w:val="003170BD"/>
    <w:rsid w:val="0036094D"/>
    <w:rsid w:val="00374674"/>
    <w:rsid w:val="003C7CA9"/>
    <w:rsid w:val="003D1610"/>
    <w:rsid w:val="00414D82"/>
    <w:rsid w:val="0042488E"/>
    <w:rsid w:val="004715DC"/>
    <w:rsid w:val="004D0375"/>
    <w:rsid w:val="004F1B6F"/>
    <w:rsid w:val="004F20AC"/>
    <w:rsid w:val="0050039C"/>
    <w:rsid w:val="00517ED0"/>
    <w:rsid w:val="00590F49"/>
    <w:rsid w:val="005B26F7"/>
    <w:rsid w:val="006D4F03"/>
    <w:rsid w:val="006E7E8F"/>
    <w:rsid w:val="006F568E"/>
    <w:rsid w:val="00742EC4"/>
    <w:rsid w:val="00743927"/>
    <w:rsid w:val="00792AF2"/>
    <w:rsid w:val="007B54A5"/>
    <w:rsid w:val="007C6647"/>
    <w:rsid w:val="008045D6"/>
    <w:rsid w:val="00846CE8"/>
    <w:rsid w:val="0089131F"/>
    <w:rsid w:val="008A1685"/>
    <w:rsid w:val="008A16D4"/>
    <w:rsid w:val="008A4BF0"/>
    <w:rsid w:val="008A7E1D"/>
    <w:rsid w:val="008B7F2B"/>
    <w:rsid w:val="009177D9"/>
    <w:rsid w:val="009B2E6F"/>
    <w:rsid w:val="00A73B6D"/>
    <w:rsid w:val="00AA028E"/>
    <w:rsid w:val="00B75996"/>
    <w:rsid w:val="00BB01D5"/>
    <w:rsid w:val="00BB739C"/>
    <w:rsid w:val="00BC2658"/>
    <w:rsid w:val="00BF4159"/>
    <w:rsid w:val="00C21689"/>
    <w:rsid w:val="00C340B9"/>
    <w:rsid w:val="00C576C1"/>
    <w:rsid w:val="00CA3FA1"/>
    <w:rsid w:val="00CA5E41"/>
    <w:rsid w:val="00D25010"/>
    <w:rsid w:val="00D468A2"/>
    <w:rsid w:val="00DB35EA"/>
    <w:rsid w:val="00DB705E"/>
    <w:rsid w:val="00E31D88"/>
    <w:rsid w:val="00F13361"/>
    <w:rsid w:val="00F506DC"/>
    <w:rsid w:val="00F82183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FE1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A2"/>
    <w:pPr>
      <w:jc w:val="both"/>
    </w:pPr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next w:val="Normal"/>
    <w:autoRedefine/>
    <w:qFormat/>
    <w:rsid w:val="003170BD"/>
    <w:pPr>
      <w:widowControl w:val="0"/>
      <w:suppressAutoHyphens/>
      <w:autoSpaceDE w:val="0"/>
      <w:autoSpaceDN w:val="0"/>
      <w:adjustRightInd w:val="0"/>
      <w:spacing w:before="120" w:after="120"/>
      <w:ind w:left="851" w:right="851" w:firstLine="284"/>
    </w:pPr>
    <w:rPr>
      <w:rFonts w:cs="Verdana"/>
      <w:sz w:val="20"/>
      <w:szCs w:val="22"/>
      <w:lang w:bidi="fr-FR"/>
    </w:rPr>
  </w:style>
  <w:style w:type="paragraph" w:customStyle="1" w:styleId="citationmoi">
    <w:name w:val="citation moi"/>
    <w:basedOn w:val="Normal"/>
    <w:next w:val="Normal"/>
    <w:autoRedefine/>
    <w:qFormat/>
    <w:rsid w:val="003170BD"/>
    <w:pPr>
      <w:numPr>
        <w:numId w:val="2"/>
      </w:numPr>
      <w:spacing w:before="120" w:after="120"/>
      <w:ind w:right="567"/>
    </w:pPr>
    <w:rPr>
      <w:sz w:val="20"/>
    </w:rPr>
  </w:style>
  <w:style w:type="paragraph" w:styleId="Paragraphedeliste">
    <w:name w:val="List Paragraph"/>
    <w:basedOn w:val="Normal"/>
    <w:uiPriority w:val="34"/>
    <w:qFormat/>
    <w:rsid w:val="003170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66AB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6AB1"/>
    <w:rPr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7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A2"/>
    <w:pPr>
      <w:jc w:val="both"/>
    </w:pPr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next w:val="Normal"/>
    <w:autoRedefine/>
    <w:qFormat/>
    <w:rsid w:val="003170BD"/>
    <w:pPr>
      <w:widowControl w:val="0"/>
      <w:suppressAutoHyphens/>
      <w:autoSpaceDE w:val="0"/>
      <w:autoSpaceDN w:val="0"/>
      <w:adjustRightInd w:val="0"/>
      <w:spacing w:before="120" w:after="120"/>
      <w:ind w:left="851" w:right="851" w:firstLine="284"/>
    </w:pPr>
    <w:rPr>
      <w:rFonts w:cs="Verdana"/>
      <w:sz w:val="20"/>
      <w:szCs w:val="22"/>
      <w:lang w:bidi="fr-FR"/>
    </w:rPr>
  </w:style>
  <w:style w:type="paragraph" w:customStyle="1" w:styleId="citationmoi">
    <w:name w:val="citation moi"/>
    <w:basedOn w:val="Normal"/>
    <w:next w:val="Normal"/>
    <w:autoRedefine/>
    <w:qFormat/>
    <w:rsid w:val="003170BD"/>
    <w:pPr>
      <w:numPr>
        <w:numId w:val="2"/>
      </w:numPr>
      <w:spacing w:before="120" w:after="120"/>
      <w:ind w:right="567"/>
    </w:pPr>
    <w:rPr>
      <w:sz w:val="20"/>
    </w:rPr>
  </w:style>
  <w:style w:type="paragraph" w:styleId="Paragraphedeliste">
    <w:name w:val="List Paragraph"/>
    <w:basedOn w:val="Normal"/>
    <w:uiPriority w:val="34"/>
    <w:qFormat/>
    <w:rsid w:val="003170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66AB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6AB1"/>
    <w:rPr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7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.bordas@ens-lyon.fr" TargetMode="External"/><Relationship Id="rId7" Type="http://schemas.openxmlformats.org/officeDocument/2006/relationships/hyperlink" Target="mailto:agathelechevalier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2463</Words>
  <Characters>13548</Characters>
  <Application>Microsoft Macintosh Word</Application>
  <DocSecurity>0</DocSecurity>
  <Lines>112</Lines>
  <Paragraphs>31</Paragraphs>
  <ScaleCrop>false</ScaleCrop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Recher</dc:creator>
  <cp:keywords/>
  <dc:description/>
  <cp:lastModifiedBy>Bastien Recher</cp:lastModifiedBy>
  <cp:revision>5</cp:revision>
  <cp:lastPrinted>2012-06-08T21:27:00Z</cp:lastPrinted>
  <dcterms:created xsi:type="dcterms:W3CDTF">2012-09-28T10:49:00Z</dcterms:created>
  <dcterms:modified xsi:type="dcterms:W3CDTF">2012-09-29T13:01:00Z</dcterms:modified>
</cp:coreProperties>
</file>